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C1CB77" w14:textId="77777777" w:rsidR="00C11499" w:rsidRPr="00AC73A9" w:rsidRDefault="00C11499" w:rsidP="00C11499">
      <w:pPr>
        <w:pStyle w:val="Title"/>
        <w:rPr>
          <w:b/>
          <w:bCs/>
          <w:color w:val="002060"/>
        </w:rPr>
      </w:pPr>
      <w:r w:rsidRPr="00AC73A9">
        <w:rPr>
          <w:b/>
          <w:bCs/>
          <w:color w:val="002060"/>
        </w:rPr>
        <w:t>District of Columbia Peer Case Management Institute</w:t>
      </w:r>
    </w:p>
    <w:p w14:paraId="3D1F7461" w14:textId="77777777" w:rsidR="00C11499" w:rsidRDefault="00C11499" w:rsidP="00C11499">
      <w:pPr>
        <w:pStyle w:val="Subtitle"/>
      </w:pPr>
      <w:r w:rsidRPr="00AC73A9">
        <w:rPr>
          <w:b/>
          <w:bCs/>
          <w:color w:val="002060"/>
        </w:rPr>
        <w:t xml:space="preserve">Peer Case Manager Training: </w:t>
      </w:r>
      <w:r w:rsidRPr="00296CCE">
        <w:rPr>
          <w:b/>
          <w:bCs/>
          <w:color w:val="C00000"/>
        </w:rPr>
        <w:t>Person-Centered Approach</w:t>
      </w:r>
    </w:p>
    <w:p w14:paraId="231F1B2D" w14:textId="77777777" w:rsidR="00C11499" w:rsidRDefault="00C11499" w:rsidP="00C11499">
      <w:pPr>
        <w:pStyle w:val="Heading1"/>
      </w:pPr>
      <w:r>
        <w:t>Introduction</w:t>
      </w:r>
    </w:p>
    <w:p w14:paraId="18941444" w14:textId="77777777" w:rsidR="00C11499" w:rsidRDefault="00C11499" w:rsidP="00296CCE">
      <w:pPr>
        <w:jc w:val="both"/>
      </w:pPr>
      <w:r w:rsidRPr="00C11499">
        <w:t>The District of Columbia's Peer Case Management Institute aims to empower Peer Case Managers with the skills, knowledge, and mindset necessary to support individuals through a person-centered approach. This training module provides a comprehensive overview of the principles, practices, and tools required for effective, compassionate, and individualized case management.</w:t>
      </w:r>
    </w:p>
    <w:p w14:paraId="0B340F9E" w14:textId="77777777" w:rsidR="00C11499" w:rsidRDefault="00C11499" w:rsidP="00C11499">
      <w:pPr>
        <w:pStyle w:val="Heading2"/>
      </w:pPr>
      <w:r>
        <w:t>What Is Person-Centered Case Management?</w:t>
      </w:r>
    </w:p>
    <w:p w14:paraId="6C85700F" w14:textId="77777777" w:rsidR="00C11499" w:rsidRDefault="00C11499" w:rsidP="008D1C1A">
      <w:pPr>
        <w:jc w:val="both"/>
      </w:pPr>
      <w:r w:rsidRPr="00800DE7">
        <w:rPr>
          <w:highlight w:val="yellow"/>
        </w:rPr>
        <w:t>Person-centered case management is a philosophy and practice that places the individual at the center of all decision-making processes</w:t>
      </w:r>
      <w:r w:rsidRPr="00C11499">
        <w:t xml:space="preserve">. Rather than focusing solely on diagnosis or system requirements, person-centered case management honors each person's preferences, strengths, goals, and lived experiences. </w:t>
      </w:r>
      <w:r w:rsidRPr="00800DE7">
        <w:rPr>
          <w:highlight w:val="yellow"/>
        </w:rPr>
        <w:t>The approach is collaborative, respectful, and empowering, ensuring that services and supports are tailored to the unique needs of each person.</w:t>
      </w:r>
    </w:p>
    <w:p w14:paraId="199053CB" w14:textId="77777777" w:rsidR="00C11499" w:rsidRDefault="00C11499" w:rsidP="00C11499">
      <w:pPr>
        <w:pStyle w:val="Heading2"/>
      </w:pPr>
      <w:r>
        <w:t>Core Principles of Person-Centered Case Management</w:t>
      </w:r>
    </w:p>
    <w:p w14:paraId="664BD3C5" w14:textId="77777777" w:rsidR="00C11499" w:rsidRDefault="00C11499" w:rsidP="00C11499">
      <w:pPr>
        <w:pStyle w:val="ListParagraph"/>
        <w:numPr>
          <w:ilvl w:val="0"/>
          <w:numId w:val="1"/>
        </w:numPr>
      </w:pPr>
      <w:r w:rsidRPr="00C11499">
        <w:t>Respect and Dignity: Every individual is treated with respect and their unique perspectives and choices are valued.</w:t>
      </w:r>
    </w:p>
    <w:p w14:paraId="64C27CA7" w14:textId="77777777" w:rsidR="00C11499" w:rsidRDefault="00C11499" w:rsidP="00C11499">
      <w:pPr>
        <w:pStyle w:val="ListParagraph"/>
        <w:numPr>
          <w:ilvl w:val="0"/>
          <w:numId w:val="1"/>
        </w:numPr>
      </w:pPr>
      <w:r w:rsidRPr="00C11499">
        <w:t>Collaboration: The case manager works in partnership with the individual, their family, and support network.</w:t>
      </w:r>
    </w:p>
    <w:p w14:paraId="7CF8B523" w14:textId="77777777" w:rsidR="00C11499" w:rsidRDefault="00C11499" w:rsidP="00C11499">
      <w:pPr>
        <w:pStyle w:val="ListParagraph"/>
        <w:numPr>
          <w:ilvl w:val="0"/>
          <w:numId w:val="1"/>
        </w:numPr>
      </w:pPr>
      <w:r w:rsidRPr="00C11499">
        <w:t>Empowerment: Individuals are supported to make their own decisions and direct their own lives.</w:t>
      </w:r>
    </w:p>
    <w:p w14:paraId="2A3CDB17" w14:textId="77777777" w:rsidR="00C11499" w:rsidRDefault="00C11499" w:rsidP="00C11499">
      <w:pPr>
        <w:pStyle w:val="ListParagraph"/>
        <w:numPr>
          <w:ilvl w:val="0"/>
          <w:numId w:val="1"/>
        </w:numPr>
      </w:pPr>
      <w:r w:rsidRPr="00C11499">
        <w:t>Strengths-Based: Focus on the individual's strengths, capabilities, and resources, not just their challenges.</w:t>
      </w:r>
    </w:p>
    <w:p w14:paraId="2A5095CF" w14:textId="77777777" w:rsidR="00C11499" w:rsidRDefault="00C11499" w:rsidP="00C11499">
      <w:pPr>
        <w:pStyle w:val="ListParagraph"/>
        <w:numPr>
          <w:ilvl w:val="0"/>
          <w:numId w:val="1"/>
        </w:numPr>
      </w:pPr>
      <w:r w:rsidRPr="00C11499">
        <w:t>Holistic Approach: Address all areas of a person's life, including health, housing, employment, social connections, and well-being.</w:t>
      </w:r>
    </w:p>
    <w:p w14:paraId="2BBC6432" w14:textId="77777777" w:rsidR="00C11499" w:rsidRDefault="00C11499" w:rsidP="00C11499">
      <w:pPr>
        <w:pStyle w:val="ListParagraph"/>
        <w:numPr>
          <w:ilvl w:val="0"/>
          <w:numId w:val="1"/>
        </w:numPr>
      </w:pPr>
      <w:r w:rsidRPr="00C11499">
        <w:t>Cultural Competence: Recognize and respect cultural, linguistic, and individual diversity.</w:t>
      </w:r>
    </w:p>
    <w:p w14:paraId="598F2C03" w14:textId="77777777" w:rsidR="00C11499" w:rsidRDefault="00C11499" w:rsidP="00C11499">
      <w:pPr>
        <w:pStyle w:val="Heading2"/>
      </w:pPr>
      <w:r>
        <w:lastRenderedPageBreak/>
        <w:t>The Role of the Peer Case Manager</w:t>
      </w:r>
    </w:p>
    <w:p w14:paraId="171C7747" w14:textId="77777777" w:rsidR="00C11499" w:rsidRDefault="00C11499" w:rsidP="006539C5">
      <w:pPr>
        <w:jc w:val="both"/>
      </w:pPr>
      <w:r w:rsidRPr="00C11499">
        <w:t>Peer Case Managers bring lived experience to their roles, offering empathy, understanding, and hope. Your role includes:</w:t>
      </w:r>
    </w:p>
    <w:p w14:paraId="3FFAA7C3" w14:textId="77777777" w:rsidR="00C11499" w:rsidRDefault="00C11499" w:rsidP="00C11499">
      <w:pPr>
        <w:pStyle w:val="ListParagraph"/>
        <w:numPr>
          <w:ilvl w:val="0"/>
          <w:numId w:val="2"/>
        </w:numPr>
      </w:pPr>
      <w:r w:rsidRPr="00C11499">
        <w:t>Building trusting, supportive relationships with individuals.</w:t>
      </w:r>
    </w:p>
    <w:p w14:paraId="4B6F3066" w14:textId="77777777" w:rsidR="00C11499" w:rsidRDefault="00C11499" w:rsidP="00C11499">
      <w:pPr>
        <w:pStyle w:val="ListParagraph"/>
        <w:numPr>
          <w:ilvl w:val="0"/>
          <w:numId w:val="2"/>
        </w:numPr>
      </w:pPr>
      <w:r w:rsidRPr="00C11499">
        <w:t>Advocating for the person's needs, preferences, and rights.</w:t>
      </w:r>
    </w:p>
    <w:p w14:paraId="037322E2" w14:textId="77777777" w:rsidR="00C11499" w:rsidRDefault="00C11499" w:rsidP="00C11499">
      <w:pPr>
        <w:pStyle w:val="ListParagraph"/>
        <w:numPr>
          <w:ilvl w:val="0"/>
          <w:numId w:val="2"/>
        </w:numPr>
      </w:pPr>
      <w:r w:rsidRPr="00C11499">
        <w:t>Coordinating services and resources across systems and providers.</w:t>
      </w:r>
    </w:p>
    <w:p w14:paraId="159176DF" w14:textId="77777777" w:rsidR="00C11499" w:rsidRDefault="00C11499" w:rsidP="00C11499">
      <w:pPr>
        <w:pStyle w:val="ListParagraph"/>
        <w:numPr>
          <w:ilvl w:val="0"/>
          <w:numId w:val="2"/>
        </w:numPr>
      </w:pPr>
      <w:r w:rsidRPr="00C11499">
        <w:t>Facilitating goal-setting and action planning with the individual.</w:t>
      </w:r>
    </w:p>
    <w:p w14:paraId="6B4A6070" w14:textId="77777777" w:rsidR="00C11499" w:rsidRDefault="00C11499" w:rsidP="00C11499">
      <w:pPr>
        <w:pStyle w:val="ListParagraph"/>
        <w:numPr>
          <w:ilvl w:val="0"/>
          <w:numId w:val="2"/>
        </w:numPr>
      </w:pPr>
      <w:r w:rsidRPr="00C11499">
        <w:t>Monitoring progress and adjusting plans as needed.</w:t>
      </w:r>
    </w:p>
    <w:p w14:paraId="131EA57A" w14:textId="77777777" w:rsidR="00C11499" w:rsidRDefault="00C11499" w:rsidP="00C11499">
      <w:pPr>
        <w:pStyle w:val="Heading2"/>
      </w:pPr>
      <w:r w:rsidRPr="000127B4">
        <w:rPr>
          <w:highlight w:val="yellow"/>
        </w:rPr>
        <w:t>Key Skills for Person-Centered Peer Case Management</w:t>
      </w:r>
    </w:p>
    <w:p w14:paraId="5EFB5C71" w14:textId="77777777" w:rsidR="00C11499" w:rsidRDefault="00C11499" w:rsidP="00C11499">
      <w:pPr>
        <w:pStyle w:val="ListParagraph"/>
        <w:numPr>
          <w:ilvl w:val="0"/>
          <w:numId w:val="3"/>
        </w:numPr>
      </w:pPr>
      <w:r w:rsidRPr="00C11499">
        <w:t>Active Listening: Give your full attention, reflect back what you hear, and validate the person's feelings and experiences.</w:t>
      </w:r>
    </w:p>
    <w:p w14:paraId="78A788A8" w14:textId="77777777" w:rsidR="00C11499" w:rsidRDefault="00C11499" w:rsidP="00C11499">
      <w:pPr>
        <w:pStyle w:val="ListParagraph"/>
        <w:numPr>
          <w:ilvl w:val="0"/>
          <w:numId w:val="3"/>
        </w:numPr>
      </w:pPr>
      <w:r w:rsidRPr="00C11499">
        <w:t>Motivational Interviewing: Use open-ended questions, affirmations, and reflective statements to support change and self-direction.</w:t>
      </w:r>
    </w:p>
    <w:p w14:paraId="2BAB9342" w14:textId="77777777" w:rsidR="00C11499" w:rsidRDefault="00C11499" w:rsidP="00C11499">
      <w:pPr>
        <w:pStyle w:val="ListParagraph"/>
        <w:numPr>
          <w:ilvl w:val="0"/>
          <w:numId w:val="3"/>
        </w:numPr>
      </w:pPr>
      <w:r w:rsidRPr="00C11499">
        <w:t>Goal-Setting: Collaboratively identify short- and long-term goals that are meaningful to the individual.</w:t>
      </w:r>
    </w:p>
    <w:p w14:paraId="75377BCB" w14:textId="77777777" w:rsidR="00C11499" w:rsidRDefault="00C11499" w:rsidP="00C11499">
      <w:pPr>
        <w:pStyle w:val="ListParagraph"/>
        <w:numPr>
          <w:ilvl w:val="0"/>
          <w:numId w:val="3"/>
        </w:numPr>
      </w:pPr>
      <w:r w:rsidRPr="00C11499">
        <w:t>Problem-Solving: Work together to explore barriers and brainstorm solutions.</w:t>
      </w:r>
    </w:p>
    <w:p w14:paraId="0AB2C6A4" w14:textId="77777777" w:rsidR="00C11499" w:rsidRDefault="00C11499" w:rsidP="00C11499">
      <w:pPr>
        <w:pStyle w:val="ListParagraph"/>
        <w:numPr>
          <w:ilvl w:val="0"/>
          <w:numId w:val="3"/>
        </w:numPr>
      </w:pPr>
      <w:r w:rsidRPr="00C11499">
        <w:t>Resource Navigation: Assist individuals in accessing community resources, benefits, and supports.</w:t>
      </w:r>
    </w:p>
    <w:p w14:paraId="7C077D99" w14:textId="77777777" w:rsidR="00C11499" w:rsidRDefault="00C11499" w:rsidP="00C11499">
      <w:pPr>
        <w:pStyle w:val="ListParagraph"/>
        <w:numPr>
          <w:ilvl w:val="0"/>
          <w:numId w:val="3"/>
        </w:numPr>
      </w:pPr>
      <w:r w:rsidRPr="00C11499">
        <w:t>Documentation: Maintain accurate, person-centered records that reflect the individual’s voice and choices.</w:t>
      </w:r>
    </w:p>
    <w:p w14:paraId="20182418" w14:textId="77777777" w:rsidR="00C11499" w:rsidRDefault="00C11499" w:rsidP="00C11499">
      <w:pPr>
        <w:pStyle w:val="Heading2"/>
      </w:pPr>
      <w:r>
        <w:t>Implementing the Person-Centered Approach</w:t>
      </w:r>
    </w:p>
    <w:p w14:paraId="06181297" w14:textId="77777777" w:rsidR="00C11499" w:rsidRDefault="00C11499" w:rsidP="00C11499">
      <w:pPr>
        <w:pStyle w:val="ListParagraph"/>
        <w:numPr>
          <w:ilvl w:val="0"/>
          <w:numId w:val="4"/>
        </w:numPr>
      </w:pPr>
      <w:r w:rsidRPr="00C11499">
        <w:t>Engagement and Relationship Building: Start with trust. Share your story as appropriate, listen actively, and show genuine care.</w:t>
      </w:r>
    </w:p>
    <w:p w14:paraId="3C43695C" w14:textId="77777777" w:rsidR="00C11499" w:rsidRDefault="00C11499" w:rsidP="00C11499">
      <w:pPr>
        <w:pStyle w:val="ListParagraph"/>
        <w:numPr>
          <w:ilvl w:val="0"/>
          <w:numId w:val="4"/>
        </w:numPr>
      </w:pPr>
      <w:r w:rsidRPr="00C11499">
        <w:t xml:space="preserve">Assessment: Use </w:t>
      </w:r>
      <w:r w:rsidRPr="00BF6DD3">
        <w:rPr>
          <w:i/>
          <w:iCs/>
          <w:highlight w:val="yellow"/>
        </w:rPr>
        <w:t>person-centered assessment tools</w:t>
      </w:r>
      <w:r w:rsidRPr="00BF6DD3">
        <w:rPr>
          <w:b/>
          <w:bCs/>
        </w:rPr>
        <w:t xml:space="preserve"> </w:t>
      </w:r>
      <w:r w:rsidRPr="00C11499">
        <w:t>that allow individuals to express their strengths, needs, and dreams in their own words.</w:t>
      </w:r>
    </w:p>
    <w:p w14:paraId="508F85D6" w14:textId="77777777" w:rsidR="00C11499" w:rsidRDefault="00C11499" w:rsidP="00C11499">
      <w:pPr>
        <w:pStyle w:val="ListParagraph"/>
        <w:numPr>
          <w:ilvl w:val="0"/>
          <w:numId w:val="4"/>
        </w:numPr>
      </w:pPr>
      <w:r w:rsidRPr="00C11499">
        <w:t>Planning: Develop a service plan with the individual, not for them. Ensure goals are meaningful, realistic, and reflect the person’s choices.</w:t>
      </w:r>
    </w:p>
    <w:p w14:paraId="5E7234A2" w14:textId="77777777" w:rsidR="00C11499" w:rsidRDefault="00C11499" w:rsidP="00C11499">
      <w:pPr>
        <w:pStyle w:val="ListParagraph"/>
        <w:numPr>
          <w:ilvl w:val="0"/>
          <w:numId w:val="4"/>
        </w:numPr>
      </w:pPr>
      <w:r w:rsidRPr="00C11499">
        <w:t>Implementation: Help the individual take steps toward their goals, connecting them to resources and supports as needed.</w:t>
      </w:r>
    </w:p>
    <w:p w14:paraId="1D112929" w14:textId="77777777" w:rsidR="00C11499" w:rsidRDefault="00C11499" w:rsidP="00C11499">
      <w:pPr>
        <w:pStyle w:val="ListParagraph"/>
        <w:numPr>
          <w:ilvl w:val="0"/>
          <w:numId w:val="4"/>
        </w:numPr>
      </w:pPr>
      <w:r w:rsidRPr="00C11499">
        <w:t>Monitoring and Review: Regularly check in, celebrate progress, and adapt plans as the individual’s needs or goals change.</w:t>
      </w:r>
    </w:p>
    <w:p w14:paraId="39B85406" w14:textId="77777777" w:rsidR="00BF6DD3" w:rsidRDefault="00BF6DD3">
      <w:pPr>
        <w:rPr>
          <w:rFonts w:asciiTheme="majorHAnsi" w:eastAsiaTheme="majorEastAsia" w:hAnsiTheme="majorHAnsi" w:cstheme="majorBidi"/>
          <w:color w:val="0F4761" w:themeColor="accent1" w:themeShade="BF"/>
          <w:sz w:val="32"/>
          <w:szCs w:val="32"/>
        </w:rPr>
      </w:pPr>
      <w:r>
        <w:br w:type="page"/>
      </w:r>
    </w:p>
    <w:p w14:paraId="289504C2" w14:textId="19219E08" w:rsidR="00C11499" w:rsidRDefault="00C11499" w:rsidP="00C11499">
      <w:pPr>
        <w:pStyle w:val="Heading2"/>
      </w:pPr>
      <w:r>
        <w:lastRenderedPageBreak/>
        <w:t>Ethical and Legal Considerations</w:t>
      </w:r>
    </w:p>
    <w:p w14:paraId="2C84AA64" w14:textId="77777777" w:rsidR="00C11499" w:rsidRDefault="00C11499" w:rsidP="00C11499">
      <w:pPr>
        <w:pStyle w:val="ListParagraph"/>
        <w:numPr>
          <w:ilvl w:val="0"/>
          <w:numId w:val="5"/>
        </w:numPr>
      </w:pPr>
      <w:r w:rsidRPr="00C11499">
        <w:t xml:space="preserve">Maintain confidentiality and </w:t>
      </w:r>
      <w:proofErr w:type="gramStart"/>
      <w:r w:rsidRPr="00C11499">
        <w:t>respect privacy at all times</w:t>
      </w:r>
      <w:proofErr w:type="gramEnd"/>
      <w:r w:rsidRPr="00C11499">
        <w:t>.</w:t>
      </w:r>
    </w:p>
    <w:p w14:paraId="1C627BED" w14:textId="77777777" w:rsidR="00C11499" w:rsidRDefault="00C11499" w:rsidP="00C11499">
      <w:pPr>
        <w:pStyle w:val="ListParagraph"/>
        <w:numPr>
          <w:ilvl w:val="0"/>
          <w:numId w:val="5"/>
        </w:numPr>
      </w:pPr>
      <w:r w:rsidRPr="00C11499">
        <w:t>Obtain informed consent and ensure the individual understands their rights.</w:t>
      </w:r>
    </w:p>
    <w:p w14:paraId="142BA514" w14:textId="77777777" w:rsidR="00C11499" w:rsidRDefault="00C11499" w:rsidP="00C11499">
      <w:pPr>
        <w:pStyle w:val="ListParagraph"/>
        <w:numPr>
          <w:ilvl w:val="0"/>
          <w:numId w:val="5"/>
        </w:numPr>
      </w:pPr>
      <w:r w:rsidRPr="00C11499">
        <w:t>Recognize and address potential conflicts of interest.</w:t>
      </w:r>
    </w:p>
    <w:p w14:paraId="7E778252" w14:textId="77777777" w:rsidR="00C11499" w:rsidRDefault="00C11499" w:rsidP="00C11499">
      <w:pPr>
        <w:pStyle w:val="ListParagraph"/>
        <w:numPr>
          <w:ilvl w:val="0"/>
          <w:numId w:val="5"/>
        </w:numPr>
      </w:pPr>
      <w:r w:rsidRPr="00C11499">
        <w:t>Advocate for equitable access to services and challenge systemic barriers.</w:t>
      </w:r>
    </w:p>
    <w:p w14:paraId="6C8D6B36" w14:textId="77777777" w:rsidR="00C11499" w:rsidRDefault="00C11499" w:rsidP="00C11499">
      <w:pPr>
        <w:pStyle w:val="Heading2"/>
      </w:pPr>
      <w:r>
        <w:t>Cultural Competence and Person-Centered Care</w:t>
      </w:r>
    </w:p>
    <w:p w14:paraId="40AEA5E4" w14:textId="77777777" w:rsidR="00C11499" w:rsidRDefault="00C11499" w:rsidP="00E37D16">
      <w:pPr>
        <w:jc w:val="both"/>
      </w:pPr>
      <w:r w:rsidRPr="00E37D16">
        <w:rPr>
          <w:highlight w:val="yellow"/>
        </w:rPr>
        <w:t>Cultural competence</w:t>
      </w:r>
      <w:r w:rsidRPr="00C11499">
        <w:t xml:space="preserve"> is essential for person-centered case management. Be aware of your own biases, seek to understand each person’s cultural identity, and adapt your approach to be respectful and inclusive. Use language that is affirming and accessible, and ensure that all written and verbal communications are culturally and linguistically appropriate.</w:t>
      </w:r>
    </w:p>
    <w:p w14:paraId="48A7F0EC" w14:textId="77777777" w:rsidR="00C11499" w:rsidRDefault="00C11499" w:rsidP="00C11499">
      <w:pPr>
        <w:pStyle w:val="Heading2"/>
      </w:pPr>
      <w:r>
        <w:t>Self-Care for Peer Case Managers</w:t>
      </w:r>
    </w:p>
    <w:p w14:paraId="48F9C479" w14:textId="77777777" w:rsidR="00C11499" w:rsidRDefault="00C11499" w:rsidP="00EE2A90">
      <w:pPr>
        <w:jc w:val="both"/>
      </w:pPr>
      <w:r w:rsidRPr="00C11499">
        <w:t>Supporting others can be rewarding but also emotionally demanding. Practice self-care, seek supervision and peer support, and set boundaries to maintain your own well-being. Remember, your effectiveness as a Peer Case Manager depends on your own health and resilience.</w:t>
      </w:r>
    </w:p>
    <w:p w14:paraId="422FBAC3" w14:textId="77777777" w:rsidR="00C11499" w:rsidRDefault="00C11499" w:rsidP="00C11499">
      <w:pPr>
        <w:pStyle w:val="Heading2"/>
      </w:pPr>
      <w:r>
        <w:t>Conclusion</w:t>
      </w:r>
    </w:p>
    <w:p w14:paraId="3084F8E0" w14:textId="77777777" w:rsidR="00C11499" w:rsidRDefault="00C11499" w:rsidP="00566893">
      <w:pPr>
        <w:jc w:val="both"/>
      </w:pPr>
      <w:r w:rsidRPr="00566893">
        <w:rPr>
          <w:b/>
          <w:bCs/>
          <w:highlight w:val="yellow"/>
        </w:rPr>
        <w:t>The person-centered approach is at the heart of effective peer case management</w:t>
      </w:r>
      <w:r w:rsidRPr="00566893">
        <w:rPr>
          <w:highlight w:val="yellow"/>
        </w:rPr>
        <w:t>.</w:t>
      </w:r>
      <w:r w:rsidRPr="00C11499">
        <w:t xml:space="preserve"> By partnering with individuals, respecting their choices, and advocating for their goals, Peer Case Managers play a vital role in promoting recovery, independence, and quality of life for residents of the District of Columbia.</w:t>
      </w:r>
    </w:p>
    <w:p w14:paraId="0D765BDC" w14:textId="77777777" w:rsidR="00C11499" w:rsidRDefault="00C11499" w:rsidP="00C11499">
      <w:pPr>
        <w:pStyle w:val="Heading2"/>
      </w:pPr>
      <w:r>
        <w:t>Additional Resources</w:t>
      </w:r>
    </w:p>
    <w:p w14:paraId="639D2BFB" w14:textId="77777777" w:rsidR="00C11499" w:rsidRDefault="00C11499" w:rsidP="00C11499">
      <w:pPr>
        <w:pStyle w:val="ListParagraph"/>
        <w:numPr>
          <w:ilvl w:val="0"/>
          <w:numId w:val="6"/>
        </w:numPr>
      </w:pPr>
      <w:r w:rsidRPr="00C11499">
        <w:t>SAMHSA: Peer Support Resources</w:t>
      </w:r>
    </w:p>
    <w:p w14:paraId="1C37B5B2" w14:textId="77777777" w:rsidR="00C11499" w:rsidRDefault="00C11499" w:rsidP="00C11499">
      <w:pPr>
        <w:pStyle w:val="ListParagraph"/>
        <w:numPr>
          <w:ilvl w:val="0"/>
          <w:numId w:val="6"/>
        </w:numPr>
      </w:pPr>
      <w:r w:rsidRPr="00C11499">
        <w:t>District of Columbia Peer Support Services</w:t>
      </w:r>
    </w:p>
    <w:p w14:paraId="6CB98163" w14:textId="7B057A74" w:rsidR="00C11499" w:rsidRPr="00C11499" w:rsidRDefault="00C11499" w:rsidP="00C11499">
      <w:pPr>
        <w:pStyle w:val="ListParagraph"/>
        <w:numPr>
          <w:ilvl w:val="0"/>
          <w:numId w:val="6"/>
        </w:numPr>
      </w:pPr>
      <w:r w:rsidRPr="00C11499">
        <w:t>CDC: Mental Health Tools and Resources</w:t>
      </w:r>
    </w:p>
    <w:sectPr w:rsidR="00C11499" w:rsidRPr="00C11499">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09F345" w14:textId="77777777" w:rsidR="00C849AD" w:rsidRDefault="00C849AD" w:rsidP="00296CCE">
      <w:pPr>
        <w:spacing w:after="0" w:line="240" w:lineRule="auto"/>
      </w:pPr>
      <w:r>
        <w:separator/>
      </w:r>
    </w:p>
  </w:endnote>
  <w:endnote w:type="continuationSeparator" w:id="0">
    <w:p w14:paraId="7681DC72" w14:textId="77777777" w:rsidR="00C849AD" w:rsidRDefault="00C849AD" w:rsidP="00296C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D478B4" w14:textId="77777777" w:rsidR="00C849AD" w:rsidRDefault="00C849AD" w:rsidP="00296CCE">
      <w:pPr>
        <w:spacing w:after="0" w:line="240" w:lineRule="auto"/>
      </w:pPr>
      <w:r>
        <w:separator/>
      </w:r>
    </w:p>
  </w:footnote>
  <w:footnote w:type="continuationSeparator" w:id="0">
    <w:p w14:paraId="1A0D81D8" w14:textId="77777777" w:rsidR="00C849AD" w:rsidRDefault="00C849AD" w:rsidP="00296CC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80159164"/>
      <w:docPartObj>
        <w:docPartGallery w:val="Page Numbers (Top of Page)"/>
        <w:docPartUnique/>
      </w:docPartObj>
    </w:sdtPr>
    <w:sdtEndPr>
      <w:rPr>
        <w:noProof/>
      </w:rPr>
    </w:sdtEndPr>
    <w:sdtContent>
      <w:p w14:paraId="5596C242" w14:textId="3BCA812A" w:rsidR="00296CCE" w:rsidRDefault="00296CCE">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3FFF5366" w14:textId="77777777" w:rsidR="00296CCE" w:rsidRDefault="00296CC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3F06CF"/>
    <w:multiLevelType w:val="hybridMultilevel"/>
    <w:tmpl w:val="C4963F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8B30406"/>
    <w:multiLevelType w:val="hybridMultilevel"/>
    <w:tmpl w:val="1C7ADE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0F81D87"/>
    <w:multiLevelType w:val="hybridMultilevel"/>
    <w:tmpl w:val="EAC8A9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60D2451"/>
    <w:multiLevelType w:val="hybridMultilevel"/>
    <w:tmpl w:val="F6D608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AB30C02"/>
    <w:multiLevelType w:val="multilevel"/>
    <w:tmpl w:val="A6F20FDC"/>
    <w:lvl w:ilvl="0">
      <w:start w:val="1"/>
      <w:numFmt w:val="decimal"/>
      <w:lvlText w:val="%1."/>
      <w:lvlJc w:val="left"/>
      <w:pPr>
        <w:ind w:left="720" w:hanging="360"/>
      </w:pPr>
      <w:rPr>
        <w:rFont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15:restartNumberingAfterBreak="0">
    <w:nsid w:val="721B354B"/>
    <w:multiLevelType w:val="hybridMultilevel"/>
    <w:tmpl w:val="7DAA6A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57540423">
    <w:abstractNumId w:val="1"/>
  </w:num>
  <w:num w:numId="2" w16cid:durableId="1825514142">
    <w:abstractNumId w:val="3"/>
  </w:num>
  <w:num w:numId="3" w16cid:durableId="520432733">
    <w:abstractNumId w:val="0"/>
  </w:num>
  <w:num w:numId="4" w16cid:durableId="989017596">
    <w:abstractNumId w:val="4"/>
  </w:num>
  <w:num w:numId="5" w16cid:durableId="1065646954">
    <w:abstractNumId w:val="5"/>
  </w:num>
  <w:num w:numId="6" w16cid:durableId="70471387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1499"/>
    <w:rsid w:val="000127B4"/>
    <w:rsid w:val="00151A64"/>
    <w:rsid w:val="00296CCE"/>
    <w:rsid w:val="00566893"/>
    <w:rsid w:val="006539C5"/>
    <w:rsid w:val="00800DE7"/>
    <w:rsid w:val="008D1C1A"/>
    <w:rsid w:val="00AC73A9"/>
    <w:rsid w:val="00B62225"/>
    <w:rsid w:val="00BF6DD3"/>
    <w:rsid w:val="00C11499"/>
    <w:rsid w:val="00C849AD"/>
    <w:rsid w:val="00C9342D"/>
    <w:rsid w:val="00D31CC4"/>
    <w:rsid w:val="00E37D16"/>
    <w:rsid w:val="00EE2A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598FB9"/>
  <w15:chartTrackingRefBased/>
  <w15:docId w15:val="{31DA7CF2-A781-4547-B6DB-816F155F45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1149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C1149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1149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1149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1149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1149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1149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1149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1149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1149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C1149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1149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1149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1149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1149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1149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1149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11499"/>
    <w:rPr>
      <w:rFonts w:eastAsiaTheme="majorEastAsia" w:cstheme="majorBidi"/>
      <w:color w:val="272727" w:themeColor="text1" w:themeTint="D8"/>
    </w:rPr>
  </w:style>
  <w:style w:type="paragraph" w:styleId="Title">
    <w:name w:val="Title"/>
    <w:basedOn w:val="Normal"/>
    <w:next w:val="Normal"/>
    <w:link w:val="TitleChar"/>
    <w:uiPriority w:val="10"/>
    <w:qFormat/>
    <w:rsid w:val="00C1149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1149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1149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1149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11499"/>
    <w:pPr>
      <w:spacing w:before="160"/>
      <w:jc w:val="center"/>
    </w:pPr>
    <w:rPr>
      <w:i/>
      <w:iCs/>
      <w:color w:val="404040" w:themeColor="text1" w:themeTint="BF"/>
    </w:rPr>
  </w:style>
  <w:style w:type="character" w:customStyle="1" w:styleId="QuoteChar">
    <w:name w:val="Quote Char"/>
    <w:basedOn w:val="DefaultParagraphFont"/>
    <w:link w:val="Quote"/>
    <w:uiPriority w:val="29"/>
    <w:rsid w:val="00C11499"/>
    <w:rPr>
      <w:i/>
      <w:iCs/>
      <w:color w:val="404040" w:themeColor="text1" w:themeTint="BF"/>
    </w:rPr>
  </w:style>
  <w:style w:type="paragraph" w:styleId="ListParagraph">
    <w:name w:val="List Paragraph"/>
    <w:basedOn w:val="Normal"/>
    <w:uiPriority w:val="34"/>
    <w:qFormat/>
    <w:rsid w:val="00C11499"/>
    <w:pPr>
      <w:ind w:left="720"/>
      <w:contextualSpacing/>
    </w:pPr>
  </w:style>
  <w:style w:type="character" w:styleId="IntenseEmphasis">
    <w:name w:val="Intense Emphasis"/>
    <w:basedOn w:val="DefaultParagraphFont"/>
    <w:uiPriority w:val="21"/>
    <w:qFormat/>
    <w:rsid w:val="00C11499"/>
    <w:rPr>
      <w:i/>
      <w:iCs/>
      <w:color w:val="0F4761" w:themeColor="accent1" w:themeShade="BF"/>
    </w:rPr>
  </w:style>
  <w:style w:type="paragraph" w:styleId="IntenseQuote">
    <w:name w:val="Intense Quote"/>
    <w:basedOn w:val="Normal"/>
    <w:next w:val="Normal"/>
    <w:link w:val="IntenseQuoteChar"/>
    <w:uiPriority w:val="30"/>
    <w:qFormat/>
    <w:rsid w:val="00C1149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11499"/>
    <w:rPr>
      <w:i/>
      <w:iCs/>
      <w:color w:val="0F4761" w:themeColor="accent1" w:themeShade="BF"/>
    </w:rPr>
  </w:style>
  <w:style w:type="character" w:styleId="IntenseReference">
    <w:name w:val="Intense Reference"/>
    <w:basedOn w:val="DefaultParagraphFont"/>
    <w:uiPriority w:val="32"/>
    <w:qFormat/>
    <w:rsid w:val="00C11499"/>
    <w:rPr>
      <w:b/>
      <w:bCs/>
      <w:smallCaps/>
      <w:color w:val="0F4761" w:themeColor="accent1" w:themeShade="BF"/>
      <w:spacing w:val="5"/>
    </w:rPr>
  </w:style>
  <w:style w:type="paragraph" w:styleId="Header">
    <w:name w:val="header"/>
    <w:basedOn w:val="Normal"/>
    <w:link w:val="HeaderChar"/>
    <w:uiPriority w:val="99"/>
    <w:unhideWhenUsed/>
    <w:rsid w:val="00296CCE"/>
    <w:pPr>
      <w:tabs>
        <w:tab w:val="center" w:pos="4680"/>
        <w:tab w:val="right" w:pos="9360"/>
      </w:tabs>
      <w:spacing w:after="0" w:line="240" w:lineRule="auto"/>
    </w:pPr>
  </w:style>
  <w:style w:type="character" w:customStyle="1" w:styleId="HeaderChar">
    <w:name w:val="Header Char"/>
    <w:basedOn w:val="DefaultParagraphFont"/>
    <w:link w:val="Header"/>
    <w:uiPriority w:val="99"/>
    <w:rsid w:val="00296CCE"/>
  </w:style>
  <w:style w:type="paragraph" w:styleId="Footer">
    <w:name w:val="footer"/>
    <w:basedOn w:val="Normal"/>
    <w:link w:val="FooterChar"/>
    <w:uiPriority w:val="99"/>
    <w:unhideWhenUsed/>
    <w:rsid w:val="00296CCE"/>
    <w:pPr>
      <w:tabs>
        <w:tab w:val="center" w:pos="4680"/>
        <w:tab w:val="right" w:pos="9360"/>
      </w:tabs>
      <w:spacing w:after="0" w:line="240" w:lineRule="auto"/>
    </w:pPr>
  </w:style>
  <w:style w:type="character" w:customStyle="1" w:styleId="FooterChar">
    <w:name w:val="Footer Char"/>
    <w:basedOn w:val="DefaultParagraphFont"/>
    <w:link w:val="Footer"/>
    <w:uiPriority w:val="99"/>
    <w:rsid w:val="00296CC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25</TotalTime>
  <Pages>3</Pages>
  <Words>744</Words>
  <Characters>4245</Characters>
  <Application>Microsoft Office Word</Application>
  <DocSecurity>0</DocSecurity>
  <Lines>35</Lines>
  <Paragraphs>9</Paragraphs>
  <ScaleCrop>false</ScaleCrop>
  <Company/>
  <LinksUpToDate>false</LinksUpToDate>
  <CharactersWithSpaces>4980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WRAP of DC</dc:creator>
  <cp:keywords/>
  <dc:description/>
  <cp:lastModifiedBy>WRAP of DC</cp:lastModifiedBy>
  <cp:revision>13</cp:revision>
  <cp:lastPrinted>2025-12-07T21:07:00Z</cp:lastPrinted>
  <dcterms:created xsi:type="dcterms:W3CDTF">2025-12-07T18:53:00Z</dcterms:created>
  <dcterms:modified xsi:type="dcterms:W3CDTF">2025-12-10T19:19:00Z</dcterms:modified>
</cp:coreProperties>
</file>