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7CC22" w14:textId="77777777" w:rsidR="00DE6DE6" w:rsidRPr="00B1336E" w:rsidRDefault="00DE6DE6" w:rsidP="00DE6DE6">
      <w:pPr>
        <w:pStyle w:val="Title"/>
        <w:rPr>
          <w:b/>
          <w:bCs/>
          <w:color w:val="002060"/>
        </w:rPr>
      </w:pPr>
      <w:r w:rsidRPr="00B1336E">
        <w:rPr>
          <w:b/>
          <w:bCs/>
          <w:color w:val="002060"/>
        </w:rPr>
        <w:t>District of Columbia's Peer Case Management Institute</w:t>
      </w:r>
    </w:p>
    <w:p w14:paraId="383919A9" w14:textId="77777777" w:rsidR="00DE6DE6" w:rsidRDefault="00DE6DE6" w:rsidP="00DE6DE6">
      <w:pPr>
        <w:pStyle w:val="Subtitle"/>
      </w:pPr>
      <w:r w:rsidRPr="00B1336E">
        <w:rPr>
          <w:b/>
          <w:bCs/>
          <w:color w:val="002060"/>
        </w:rPr>
        <w:t>Peer Case Manager Training:</w:t>
      </w:r>
      <w:r w:rsidRPr="00B1336E">
        <w:rPr>
          <w:color w:val="002060"/>
        </w:rPr>
        <w:t xml:space="preserve"> </w:t>
      </w:r>
      <w:r w:rsidRPr="00B1336E">
        <w:rPr>
          <w:b/>
          <w:bCs/>
          <w:color w:val="C00000"/>
        </w:rPr>
        <w:t>Continuous Support and Follow-Up</w:t>
      </w:r>
    </w:p>
    <w:p w14:paraId="552D2975" w14:textId="77777777" w:rsidR="00DE6DE6" w:rsidRDefault="00DE6DE6" w:rsidP="00DE6DE6">
      <w:pPr>
        <w:pStyle w:val="Heading1"/>
      </w:pPr>
      <w:r>
        <w:t>Introduction</w:t>
      </w:r>
    </w:p>
    <w:p w14:paraId="1E4C62C0" w14:textId="77777777" w:rsidR="00DE6DE6" w:rsidRDefault="00DE6DE6" w:rsidP="00B1336E">
      <w:pPr>
        <w:jc w:val="both"/>
      </w:pPr>
      <w:r w:rsidRPr="00DE6DE6">
        <w:t>The Peer Case Management Institute in the District of Columbia is dedicated to equipping peer case managers with the skills, knowledge, and ongoing support necessary to provide effective, person-centered services. This document outlines the framework for continuous support and follow-up as an integral part of the Peer Case Manager Training program.</w:t>
      </w:r>
    </w:p>
    <w:p w14:paraId="481ABDF3" w14:textId="77777777" w:rsidR="00DE6DE6" w:rsidRDefault="00DE6DE6" w:rsidP="00DE6DE6">
      <w:pPr>
        <w:pStyle w:val="Heading2"/>
      </w:pPr>
      <w:r>
        <w:t>Purpose of Continuous Support and Follow-Up</w:t>
      </w:r>
    </w:p>
    <w:p w14:paraId="62201898" w14:textId="77777777" w:rsidR="00DE6DE6" w:rsidRDefault="00DE6DE6" w:rsidP="00DE6DE6">
      <w:r w:rsidRPr="00DE6DE6">
        <w:t>Continuous support and follow-up are critical components of the Peer Case Manager Training process. These elements ensure that newly trained peer case managers can confidently apply learned skills in real-world scenarios, receive guidance as challenges arise, and continue developing professionally. The goal is to foster a supportive community of practice that enhances service quality and strengthens the behavioral health workforce in the District of Columbia.</w:t>
      </w:r>
    </w:p>
    <w:p w14:paraId="5B079AB3" w14:textId="77777777" w:rsidR="00DE6DE6" w:rsidRDefault="00DE6DE6" w:rsidP="00DE6DE6">
      <w:pPr>
        <w:pStyle w:val="Heading2"/>
      </w:pPr>
      <w:r>
        <w:t>Components of Continuous Support</w:t>
      </w:r>
    </w:p>
    <w:p w14:paraId="18A31738" w14:textId="77777777" w:rsidR="00DE6DE6" w:rsidRDefault="00DE6DE6" w:rsidP="00DE6DE6">
      <w:pPr>
        <w:pStyle w:val="ListParagraph"/>
        <w:numPr>
          <w:ilvl w:val="0"/>
          <w:numId w:val="1"/>
        </w:numPr>
      </w:pPr>
      <w:r w:rsidRPr="00DE6DE6">
        <w:t>Ongoing Supervision: Regular supervision sessions are scheduled to provide feedback, address concerns, and reinforce best practices. Supervisors with lived experience and professional expertise guide peer case managers through complex cases.</w:t>
      </w:r>
    </w:p>
    <w:p w14:paraId="4B563EE1" w14:textId="77777777" w:rsidR="00DE6DE6" w:rsidRDefault="00DE6DE6" w:rsidP="00DE6DE6">
      <w:pPr>
        <w:pStyle w:val="ListParagraph"/>
        <w:numPr>
          <w:ilvl w:val="0"/>
          <w:numId w:val="1"/>
        </w:numPr>
      </w:pPr>
      <w:r w:rsidRPr="00DE6DE6">
        <w:t>Peer Support Networks: Peer case managers are encouraged to participate in peer-led groups where they can share experiences, exchange resources, and collaborate on solutions to common challenges.</w:t>
      </w:r>
    </w:p>
    <w:p w14:paraId="02C66DFA" w14:textId="77777777" w:rsidR="00DE6DE6" w:rsidRDefault="00DE6DE6" w:rsidP="00DE6DE6">
      <w:pPr>
        <w:pStyle w:val="ListParagraph"/>
        <w:numPr>
          <w:ilvl w:val="0"/>
          <w:numId w:val="1"/>
        </w:numPr>
      </w:pPr>
      <w:r w:rsidRPr="00DE6DE6">
        <w:t>Access to Resources: Continuous access to updated training materials, toolkits, and relevant community resources ensures that peer case managers remain informed and prepared for evolving client needs.</w:t>
      </w:r>
    </w:p>
    <w:p w14:paraId="0A891A44" w14:textId="77777777" w:rsidR="00DE6DE6" w:rsidRDefault="00DE6DE6" w:rsidP="00DE6DE6">
      <w:pPr>
        <w:pStyle w:val="ListParagraph"/>
        <w:numPr>
          <w:ilvl w:val="0"/>
          <w:numId w:val="1"/>
        </w:numPr>
      </w:pPr>
      <w:r w:rsidRPr="00DE6DE6">
        <w:t>Continuing Education: The Institute offers periodic workshops, webinars, and refresher courses to expand knowledge and address emerging topics in behavioral health and case management.</w:t>
      </w:r>
    </w:p>
    <w:p w14:paraId="55A08287" w14:textId="77777777" w:rsidR="00DE6DE6" w:rsidRDefault="00DE6DE6" w:rsidP="00DE6DE6">
      <w:pPr>
        <w:pStyle w:val="Heading2"/>
      </w:pPr>
      <w:r>
        <w:lastRenderedPageBreak/>
        <w:t>Follow-Up Procedures</w:t>
      </w:r>
    </w:p>
    <w:p w14:paraId="1C173121" w14:textId="77777777" w:rsidR="00DE6DE6" w:rsidRDefault="00DE6DE6" w:rsidP="00DE6DE6">
      <w:pPr>
        <w:pStyle w:val="ListParagraph"/>
        <w:numPr>
          <w:ilvl w:val="0"/>
          <w:numId w:val="2"/>
        </w:numPr>
      </w:pPr>
      <w:r w:rsidRPr="00DE6DE6">
        <w:t>Post-Training Check-Ins: Scheduled follow-up meetings are conducted at one, three, and six months after initial training to assess progress, address obstacles, and celebrate successes.</w:t>
      </w:r>
    </w:p>
    <w:p w14:paraId="34F4A776" w14:textId="77777777" w:rsidR="00DE6DE6" w:rsidRDefault="00DE6DE6" w:rsidP="00DE6DE6">
      <w:pPr>
        <w:pStyle w:val="ListParagraph"/>
        <w:numPr>
          <w:ilvl w:val="0"/>
          <w:numId w:val="2"/>
        </w:numPr>
      </w:pPr>
      <w:r w:rsidRPr="00DE6DE6">
        <w:t>Performance Evaluation: Peer case managers receive constructive feedback through observation, self-assessment, and supervisor evaluations. This process helps identify areas for growth and recognizes exemplary service.</w:t>
      </w:r>
    </w:p>
    <w:p w14:paraId="0D208E4B" w14:textId="77777777" w:rsidR="00DE6DE6" w:rsidRDefault="00DE6DE6" w:rsidP="00DE6DE6">
      <w:pPr>
        <w:pStyle w:val="ListParagraph"/>
        <w:numPr>
          <w:ilvl w:val="0"/>
          <w:numId w:val="2"/>
        </w:numPr>
      </w:pPr>
      <w:r w:rsidRPr="00DE6DE6">
        <w:t>Mentorship Opportunities: Seasoned peer case managers are paired with new graduates to provide guidance, encouragement, and practical advice during the transition from training to practice.</w:t>
      </w:r>
    </w:p>
    <w:p w14:paraId="2FD52A09" w14:textId="77777777" w:rsidR="00DE6DE6" w:rsidRDefault="00DE6DE6" w:rsidP="00DE6DE6">
      <w:pPr>
        <w:pStyle w:val="ListParagraph"/>
        <w:numPr>
          <w:ilvl w:val="0"/>
          <w:numId w:val="2"/>
        </w:numPr>
      </w:pPr>
      <w:r w:rsidRPr="00DE6DE6">
        <w:t>Client Outcome Monitoring: The Institute tracks key performance indicators and client outcomes to ensure that peer case management services are effective and responsive to community needs.</w:t>
      </w:r>
    </w:p>
    <w:p w14:paraId="51BE7DD3" w14:textId="77777777" w:rsidR="00DE6DE6" w:rsidRDefault="00DE6DE6" w:rsidP="00DE6DE6">
      <w:pPr>
        <w:pStyle w:val="Heading2"/>
      </w:pPr>
      <w:r>
        <w:t>Benefits of Continuous Support and Follow-Up</w:t>
      </w:r>
    </w:p>
    <w:p w14:paraId="007C63D2" w14:textId="77777777" w:rsidR="00DE6DE6" w:rsidRDefault="00DE6DE6" w:rsidP="00DE6DE6">
      <w:pPr>
        <w:pStyle w:val="ListParagraph"/>
        <w:numPr>
          <w:ilvl w:val="0"/>
          <w:numId w:val="3"/>
        </w:numPr>
      </w:pPr>
      <w:r w:rsidRPr="00DE6DE6">
        <w:t>Enhances retention and job satisfaction among peer case managers.</w:t>
      </w:r>
    </w:p>
    <w:p w14:paraId="62CDCE1D" w14:textId="77777777" w:rsidR="00DE6DE6" w:rsidRDefault="00DE6DE6" w:rsidP="00DE6DE6">
      <w:pPr>
        <w:pStyle w:val="ListParagraph"/>
        <w:numPr>
          <w:ilvl w:val="0"/>
          <w:numId w:val="3"/>
        </w:numPr>
      </w:pPr>
      <w:r w:rsidRPr="00DE6DE6">
        <w:t>Promotes professional development and lifelong learning.</w:t>
      </w:r>
    </w:p>
    <w:p w14:paraId="5FB092D8" w14:textId="77777777" w:rsidR="00DE6DE6" w:rsidRDefault="00DE6DE6" w:rsidP="00DE6DE6">
      <w:pPr>
        <w:pStyle w:val="ListParagraph"/>
        <w:numPr>
          <w:ilvl w:val="0"/>
          <w:numId w:val="3"/>
        </w:numPr>
      </w:pPr>
      <w:r w:rsidRPr="00DE6DE6">
        <w:t>Improves service delivery and client outcomes.</w:t>
      </w:r>
    </w:p>
    <w:p w14:paraId="3CA71E36" w14:textId="77777777" w:rsidR="00DE6DE6" w:rsidRDefault="00DE6DE6" w:rsidP="00DE6DE6">
      <w:pPr>
        <w:pStyle w:val="ListParagraph"/>
        <w:numPr>
          <w:ilvl w:val="0"/>
          <w:numId w:val="3"/>
        </w:numPr>
      </w:pPr>
      <w:r w:rsidRPr="00DE6DE6">
        <w:t>Fosters a collaborative, supportive community within the behavioral health field.</w:t>
      </w:r>
    </w:p>
    <w:p w14:paraId="6CA864BD" w14:textId="77777777" w:rsidR="00DE6DE6" w:rsidRDefault="00DE6DE6" w:rsidP="00DE6DE6">
      <w:pPr>
        <w:pStyle w:val="Heading2"/>
      </w:pPr>
      <w:r>
        <w:t>Conclusion</w:t>
      </w:r>
    </w:p>
    <w:p w14:paraId="54645376" w14:textId="717D3D5F" w:rsidR="00DE6DE6" w:rsidRPr="00DE6DE6" w:rsidRDefault="00DE6DE6" w:rsidP="00DE6DE6">
      <w:r w:rsidRPr="00DE6DE6">
        <w:t xml:space="preserve">The District of Columbia's Peer Case Management Institute is committed to ensuring that peer case managers receive not only comprehensive initial training but also ongoing support and structured follow-up. By investing in continuous professional development and a supportive network, the Institute advances the effectiveness and sustainability of peer case management throughout the </w:t>
      </w:r>
      <w:proofErr w:type="gramStart"/>
      <w:r w:rsidRPr="00DE6DE6">
        <w:t>District</w:t>
      </w:r>
      <w:proofErr w:type="gramEnd"/>
      <w:r w:rsidRPr="00DE6DE6">
        <w:t>.</w:t>
      </w:r>
    </w:p>
    <w:sectPr w:rsidR="00DE6DE6" w:rsidRPr="00DE6DE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BB358" w14:textId="77777777" w:rsidR="00186204" w:rsidRDefault="00186204" w:rsidP="00B1336E">
      <w:pPr>
        <w:spacing w:after="0" w:line="240" w:lineRule="auto"/>
      </w:pPr>
      <w:r>
        <w:separator/>
      </w:r>
    </w:p>
  </w:endnote>
  <w:endnote w:type="continuationSeparator" w:id="0">
    <w:p w14:paraId="6978488D" w14:textId="77777777" w:rsidR="00186204" w:rsidRDefault="00186204" w:rsidP="00B1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EA4EC" w14:textId="77777777" w:rsidR="00186204" w:rsidRDefault="00186204" w:rsidP="00B1336E">
      <w:pPr>
        <w:spacing w:after="0" w:line="240" w:lineRule="auto"/>
      </w:pPr>
      <w:r>
        <w:separator/>
      </w:r>
    </w:p>
  </w:footnote>
  <w:footnote w:type="continuationSeparator" w:id="0">
    <w:p w14:paraId="1140464E" w14:textId="77777777" w:rsidR="00186204" w:rsidRDefault="00186204" w:rsidP="00B13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01635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031DCB" w14:textId="670A6157" w:rsidR="00B1336E" w:rsidRDefault="00B1336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C78F17" w14:textId="77777777" w:rsidR="00B1336E" w:rsidRDefault="00B133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D6511"/>
    <w:multiLevelType w:val="hybridMultilevel"/>
    <w:tmpl w:val="35927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F7463"/>
    <w:multiLevelType w:val="hybridMultilevel"/>
    <w:tmpl w:val="A89E5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B0A0D"/>
    <w:multiLevelType w:val="multilevel"/>
    <w:tmpl w:val="B0C4D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844919">
    <w:abstractNumId w:val="1"/>
  </w:num>
  <w:num w:numId="2" w16cid:durableId="1340893544">
    <w:abstractNumId w:val="2"/>
  </w:num>
  <w:num w:numId="3" w16cid:durableId="4194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E6"/>
    <w:rsid w:val="00186204"/>
    <w:rsid w:val="00B1336E"/>
    <w:rsid w:val="00B62225"/>
    <w:rsid w:val="00D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F0E23"/>
  <w15:chartTrackingRefBased/>
  <w15:docId w15:val="{309E2C7F-942F-48B6-AB20-491EEA06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6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6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D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3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36E"/>
  </w:style>
  <w:style w:type="paragraph" w:styleId="Footer">
    <w:name w:val="footer"/>
    <w:basedOn w:val="Normal"/>
    <w:link w:val="FooterChar"/>
    <w:uiPriority w:val="99"/>
    <w:unhideWhenUsed/>
    <w:rsid w:val="00B13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432</Words>
  <Characters>2916</Characters>
  <Application>Microsoft Office Word</Application>
  <DocSecurity>0</DocSecurity>
  <Lines>58</Lines>
  <Paragraphs>31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WRAP of DC</dc:creator>
  <cp:keywords/>
  <dc:description/>
  <cp:lastModifiedBy>WRAP of DC</cp:lastModifiedBy>
  <cp:revision>2</cp:revision>
  <dcterms:created xsi:type="dcterms:W3CDTF">2025-12-07T19:14:00Z</dcterms:created>
  <dcterms:modified xsi:type="dcterms:W3CDTF">2025-12-07T21:53:00Z</dcterms:modified>
</cp:coreProperties>
</file>