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D094" w14:textId="77777777" w:rsidR="002F3123" w:rsidRDefault="002F3123">
      <w:pPr>
        <w:pStyle w:val="Heading1"/>
        <w:rPr>
          <w:rFonts w:eastAsia="Times New Roman"/>
          <w:kern w:val="36"/>
          <w14:ligatures w14:val="none"/>
        </w:rPr>
      </w:pPr>
      <w:r w:rsidRPr="00AD04DF">
        <w:rPr>
          <w:rFonts w:eastAsia="Times New Roman"/>
          <w:b/>
          <w:bCs/>
          <w:color w:val="002060"/>
        </w:rPr>
        <w:t>Forensic Peer Specialist</w:t>
      </w:r>
      <w:r>
        <w:rPr>
          <w:rFonts w:eastAsia="Times New Roman"/>
        </w:rPr>
        <w:t xml:space="preserve">: </w:t>
      </w:r>
      <w:r w:rsidRPr="00AD04DF">
        <w:rPr>
          <w:rFonts w:eastAsia="Times New Roman"/>
          <w:b/>
          <w:bCs/>
          <w:color w:val="C00000"/>
        </w:rPr>
        <w:t>Principles of Peer Support</w:t>
      </w:r>
    </w:p>
    <w:p w14:paraId="1D8C725E" w14:textId="77777777" w:rsidR="002F3123" w:rsidRDefault="002F3123" w:rsidP="002F3123">
      <w:pPr>
        <w:jc w:val="both"/>
        <w:rPr>
          <w:rFonts w:eastAsiaTheme="minorEastAsia"/>
        </w:rPr>
      </w:pPr>
      <w:r>
        <w:t>Forensic Peer Specialists are individuals with lived experience in both the behavioral health and criminal justice systems who provide support, mentorship, and advocacy to others navigating similar challenges. Their work is grounded in the core principles of peer support, which emphasize mutual respect, shared responsibility, and the belief in each person’s ability to recover and make positive life changes.</w:t>
      </w:r>
    </w:p>
    <w:p w14:paraId="300C4742" w14:textId="77777777" w:rsidR="002F3123" w:rsidRDefault="002F3123" w:rsidP="002F3123">
      <w:pPr>
        <w:numPr>
          <w:ilvl w:val="0"/>
          <w:numId w:val="9"/>
        </w:numPr>
        <w:spacing w:line="276" w:lineRule="auto"/>
        <w:rPr>
          <w:rFonts w:eastAsia="Times New Roman"/>
        </w:rPr>
      </w:pPr>
      <w:r>
        <w:rPr>
          <w:rFonts w:eastAsia="Times New Roman"/>
          <w:b/>
          <w:bCs/>
        </w:rPr>
        <w:t>Mutuality:</w:t>
      </w:r>
      <w:r>
        <w:rPr>
          <w:rFonts w:eastAsia="Times New Roman"/>
        </w:rPr>
        <w:t xml:space="preserve"> Peer support is a reciprocal relationship where both the peer specialist and the individual benefit from shared experiences and learning from one another.</w:t>
      </w:r>
    </w:p>
    <w:p w14:paraId="62167F4C" w14:textId="77777777" w:rsidR="002F3123" w:rsidRDefault="002F3123" w:rsidP="002F3123">
      <w:pPr>
        <w:numPr>
          <w:ilvl w:val="0"/>
          <w:numId w:val="9"/>
        </w:numPr>
        <w:spacing w:line="276" w:lineRule="auto"/>
        <w:rPr>
          <w:rFonts w:eastAsia="Times New Roman"/>
        </w:rPr>
      </w:pPr>
      <w:r>
        <w:rPr>
          <w:rFonts w:eastAsia="Times New Roman"/>
          <w:b/>
          <w:bCs/>
        </w:rPr>
        <w:t>Hope and Empowerment:</w:t>
      </w:r>
      <w:r>
        <w:rPr>
          <w:rFonts w:eastAsia="Times New Roman"/>
        </w:rPr>
        <w:t xml:space="preserve"> Forensic Peer Specialists model hope and demonstrate that recovery is possible, encouraging others to set goals, make choices, and advocate for themselves.</w:t>
      </w:r>
    </w:p>
    <w:p w14:paraId="141E7C06" w14:textId="77777777" w:rsidR="002F3123" w:rsidRDefault="002F3123" w:rsidP="002F3123">
      <w:pPr>
        <w:numPr>
          <w:ilvl w:val="0"/>
          <w:numId w:val="9"/>
        </w:numPr>
        <w:spacing w:line="276" w:lineRule="auto"/>
        <w:rPr>
          <w:rFonts w:eastAsia="Times New Roman"/>
        </w:rPr>
      </w:pPr>
      <w:r>
        <w:rPr>
          <w:rFonts w:eastAsia="Times New Roman"/>
          <w:b/>
          <w:bCs/>
        </w:rPr>
        <w:t>Respect and Dignity:</w:t>
      </w:r>
      <w:r>
        <w:rPr>
          <w:rFonts w:eastAsia="Times New Roman"/>
        </w:rPr>
        <w:t xml:space="preserve"> Interactions are based on respect for each person's unique journey and the inherent dignity of all individuals, regardless of their past or current circumstances.</w:t>
      </w:r>
    </w:p>
    <w:p w14:paraId="7088BDDB" w14:textId="77777777" w:rsidR="002F3123" w:rsidRDefault="002F3123" w:rsidP="002F3123">
      <w:pPr>
        <w:numPr>
          <w:ilvl w:val="0"/>
          <w:numId w:val="9"/>
        </w:numPr>
        <w:spacing w:line="276" w:lineRule="auto"/>
        <w:rPr>
          <w:rFonts w:eastAsia="Times New Roman"/>
        </w:rPr>
      </w:pPr>
      <w:r>
        <w:rPr>
          <w:rFonts w:eastAsia="Times New Roman"/>
          <w:b/>
          <w:bCs/>
        </w:rPr>
        <w:t>Trauma-Informed Approach:</w:t>
      </w:r>
      <w:r>
        <w:rPr>
          <w:rFonts w:eastAsia="Times New Roman"/>
        </w:rPr>
        <w:t xml:space="preserve"> Peer support recognizes the impact of trauma and seeks to create a safe, trustworthy environment where individuals can heal and grow.</w:t>
      </w:r>
    </w:p>
    <w:p w14:paraId="48E865EE" w14:textId="77777777" w:rsidR="002F3123" w:rsidRDefault="002F3123" w:rsidP="002F3123">
      <w:pPr>
        <w:numPr>
          <w:ilvl w:val="0"/>
          <w:numId w:val="9"/>
        </w:numPr>
        <w:spacing w:line="276" w:lineRule="auto"/>
        <w:rPr>
          <w:rFonts w:eastAsia="Times New Roman"/>
        </w:rPr>
      </w:pPr>
      <w:r>
        <w:rPr>
          <w:rFonts w:eastAsia="Times New Roman"/>
          <w:b/>
          <w:bCs/>
        </w:rPr>
        <w:t>Self-Determination:</w:t>
      </w:r>
      <w:r>
        <w:rPr>
          <w:rFonts w:eastAsia="Times New Roman"/>
        </w:rPr>
        <w:t xml:space="preserve"> Individuals are supported in making their own decisions and taking control over their lives, with the understanding that everyone’s path to recovery is personal and unique.</w:t>
      </w:r>
    </w:p>
    <w:p w14:paraId="169B408B" w14:textId="77777777" w:rsidR="002F3123" w:rsidRDefault="002F3123" w:rsidP="002F3123">
      <w:pPr>
        <w:numPr>
          <w:ilvl w:val="0"/>
          <w:numId w:val="9"/>
        </w:numPr>
        <w:spacing w:line="276" w:lineRule="auto"/>
        <w:rPr>
          <w:rFonts w:eastAsia="Times New Roman"/>
        </w:rPr>
      </w:pPr>
      <w:r>
        <w:rPr>
          <w:rFonts w:eastAsia="Times New Roman"/>
          <w:b/>
          <w:bCs/>
        </w:rPr>
        <w:t>Cultural Competence:</w:t>
      </w:r>
      <w:r>
        <w:rPr>
          <w:rFonts w:eastAsia="Times New Roman"/>
        </w:rPr>
        <w:t xml:space="preserve"> Peer </w:t>
      </w:r>
      <w:proofErr w:type="gramStart"/>
      <w:r>
        <w:rPr>
          <w:rFonts w:eastAsia="Times New Roman"/>
        </w:rPr>
        <w:t>support</w:t>
      </w:r>
      <w:proofErr w:type="gramEnd"/>
      <w:r>
        <w:rPr>
          <w:rFonts w:eastAsia="Times New Roman"/>
        </w:rPr>
        <w:t xml:space="preserve"> honors and respects cultural, racial, and individual differences, fostering inclusivity and understanding.</w:t>
      </w:r>
    </w:p>
    <w:p w14:paraId="5D07C93F" w14:textId="77777777" w:rsidR="002F3123" w:rsidRDefault="002F3123" w:rsidP="002F3123">
      <w:pPr>
        <w:numPr>
          <w:ilvl w:val="0"/>
          <w:numId w:val="9"/>
        </w:numPr>
        <w:spacing w:line="276" w:lineRule="auto"/>
        <w:rPr>
          <w:rFonts w:eastAsia="Times New Roman"/>
        </w:rPr>
      </w:pPr>
      <w:r>
        <w:rPr>
          <w:rFonts w:eastAsia="Times New Roman"/>
          <w:b/>
          <w:bCs/>
        </w:rPr>
        <w:t>Advocacy:</w:t>
      </w:r>
      <w:r>
        <w:rPr>
          <w:rFonts w:eastAsia="Times New Roman"/>
        </w:rPr>
        <w:t xml:space="preserve"> Forensic Peer Specialists often assist individuals in understanding and navigating complex systems, advocating for their rights and access to needed resources and </w:t>
      </w:r>
      <w:proofErr w:type="gramStart"/>
      <w:r>
        <w:rPr>
          <w:rFonts w:eastAsia="Times New Roman"/>
        </w:rPr>
        <w:t>supports</w:t>
      </w:r>
      <w:proofErr w:type="gramEnd"/>
      <w:r>
        <w:rPr>
          <w:rFonts w:eastAsia="Times New Roman"/>
        </w:rPr>
        <w:t>.</w:t>
      </w:r>
    </w:p>
    <w:p w14:paraId="0EC04AEF" w14:textId="77777777" w:rsidR="002F3123" w:rsidRDefault="002F3123" w:rsidP="002F3123">
      <w:pPr>
        <w:jc w:val="both"/>
        <w:rPr>
          <w:rFonts w:eastAsiaTheme="minorEastAsia"/>
        </w:rPr>
      </w:pPr>
      <w:r>
        <w:t>By upholding these principles, Forensic Peer Specialists help others build resilience, develop skills, and create meaningful lives beyond their involvement with the justice system.</w:t>
      </w:r>
    </w:p>
    <w:sectPr w:rsidR="002F3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2E87"/>
    <w:multiLevelType w:val="multilevel"/>
    <w:tmpl w:val="3A2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F102E"/>
    <w:multiLevelType w:val="multilevel"/>
    <w:tmpl w:val="AE10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52630"/>
    <w:multiLevelType w:val="multilevel"/>
    <w:tmpl w:val="8E8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D3594"/>
    <w:multiLevelType w:val="multilevel"/>
    <w:tmpl w:val="7CDE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94054"/>
    <w:multiLevelType w:val="multilevel"/>
    <w:tmpl w:val="34F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90361"/>
    <w:multiLevelType w:val="multilevel"/>
    <w:tmpl w:val="B8A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26E2D"/>
    <w:multiLevelType w:val="multilevel"/>
    <w:tmpl w:val="E3A0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3290B"/>
    <w:multiLevelType w:val="multilevel"/>
    <w:tmpl w:val="84D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D548F"/>
    <w:multiLevelType w:val="multilevel"/>
    <w:tmpl w:val="9744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862755">
    <w:abstractNumId w:val="2"/>
  </w:num>
  <w:num w:numId="2" w16cid:durableId="1743064032">
    <w:abstractNumId w:val="4"/>
  </w:num>
  <w:num w:numId="3" w16cid:durableId="2027053653">
    <w:abstractNumId w:val="3"/>
  </w:num>
  <w:num w:numId="4" w16cid:durableId="2028481686">
    <w:abstractNumId w:val="0"/>
  </w:num>
  <w:num w:numId="5" w16cid:durableId="976446875">
    <w:abstractNumId w:val="5"/>
  </w:num>
  <w:num w:numId="6" w16cid:durableId="1401781543">
    <w:abstractNumId w:val="8"/>
  </w:num>
  <w:num w:numId="7" w16cid:durableId="554246483">
    <w:abstractNumId w:val="6"/>
  </w:num>
  <w:num w:numId="8" w16cid:durableId="1085609890">
    <w:abstractNumId w:val="7"/>
  </w:num>
  <w:num w:numId="9" w16cid:durableId="153545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23"/>
    <w:rsid w:val="002F3123"/>
    <w:rsid w:val="0086757D"/>
    <w:rsid w:val="00AD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CB42"/>
  <w15:chartTrackingRefBased/>
  <w15:docId w15:val="{7A248423-D8C8-4051-955C-F3FED44F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123"/>
    <w:rPr>
      <w:rFonts w:eastAsiaTheme="majorEastAsia" w:cstheme="majorBidi"/>
      <w:color w:val="272727" w:themeColor="text1" w:themeTint="D8"/>
    </w:rPr>
  </w:style>
  <w:style w:type="paragraph" w:styleId="Title">
    <w:name w:val="Title"/>
    <w:basedOn w:val="Normal"/>
    <w:next w:val="Normal"/>
    <w:link w:val="TitleChar"/>
    <w:uiPriority w:val="10"/>
    <w:qFormat/>
    <w:rsid w:val="002F3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123"/>
    <w:pPr>
      <w:spacing w:before="160"/>
      <w:jc w:val="center"/>
    </w:pPr>
    <w:rPr>
      <w:i/>
      <w:iCs/>
      <w:color w:val="404040" w:themeColor="text1" w:themeTint="BF"/>
    </w:rPr>
  </w:style>
  <w:style w:type="character" w:customStyle="1" w:styleId="QuoteChar">
    <w:name w:val="Quote Char"/>
    <w:basedOn w:val="DefaultParagraphFont"/>
    <w:link w:val="Quote"/>
    <w:uiPriority w:val="29"/>
    <w:rsid w:val="002F3123"/>
    <w:rPr>
      <w:i/>
      <w:iCs/>
      <w:color w:val="404040" w:themeColor="text1" w:themeTint="BF"/>
    </w:rPr>
  </w:style>
  <w:style w:type="paragraph" w:styleId="ListParagraph">
    <w:name w:val="List Paragraph"/>
    <w:basedOn w:val="Normal"/>
    <w:uiPriority w:val="34"/>
    <w:qFormat/>
    <w:rsid w:val="002F3123"/>
    <w:pPr>
      <w:ind w:left="720"/>
      <w:contextualSpacing/>
    </w:pPr>
  </w:style>
  <w:style w:type="character" w:styleId="IntenseEmphasis">
    <w:name w:val="Intense Emphasis"/>
    <w:basedOn w:val="DefaultParagraphFont"/>
    <w:uiPriority w:val="21"/>
    <w:qFormat/>
    <w:rsid w:val="002F3123"/>
    <w:rPr>
      <w:i/>
      <w:iCs/>
      <w:color w:val="0F4761" w:themeColor="accent1" w:themeShade="BF"/>
    </w:rPr>
  </w:style>
  <w:style w:type="paragraph" w:styleId="IntenseQuote">
    <w:name w:val="Intense Quote"/>
    <w:basedOn w:val="Normal"/>
    <w:next w:val="Normal"/>
    <w:link w:val="IntenseQuoteChar"/>
    <w:uiPriority w:val="30"/>
    <w:qFormat/>
    <w:rsid w:val="002F3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123"/>
    <w:rPr>
      <w:i/>
      <w:iCs/>
      <w:color w:val="0F4761" w:themeColor="accent1" w:themeShade="BF"/>
    </w:rPr>
  </w:style>
  <w:style w:type="character" w:styleId="IntenseReference">
    <w:name w:val="Intense Reference"/>
    <w:basedOn w:val="DefaultParagraphFont"/>
    <w:uiPriority w:val="32"/>
    <w:qFormat/>
    <w:rsid w:val="002F31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1614</Characters>
  <Application>Microsoft Office Word</Application>
  <DocSecurity>0</DocSecurity>
  <Lines>26</Lines>
  <Paragraphs>9</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2026-03-02T20:10:00Z</dcterms:created>
  <dcterms:modified xsi:type="dcterms:W3CDTF">2026-03-02T20:18:00Z</dcterms:modified>
</cp:coreProperties>
</file>