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EECD" w14:textId="77777777" w:rsidR="00204037" w:rsidRPr="00204037" w:rsidRDefault="00204037" w:rsidP="00204037">
      <w:pPr>
        <w:pStyle w:val="Title"/>
        <w:rPr>
          <w:sz w:val="40"/>
          <w:szCs w:val="40"/>
        </w:rPr>
      </w:pPr>
      <w:r w:rsidRPr="00FF7612">
        <w:rPr>
          <w:b/>
          <w:bCs/>
          <w:color w:val="002060"/>
          <w:sz w:val="40"/>
          <w:szCs w:val="40"/>
        </w:rPr>
        <w:t>Understanding</w:t>
      </w:r>
      <w:r w:rsidRPr="00FF7612">
        <w:rPr>
          <w:color w:val="002060"/>
          <w:sz w:val="40"/>
          <w:szCs w:val="40"/>
        </w:rPr>
        <w:t xml:space="preserve"> </w:t>
      </w:r>
      <w:r w:rsidRPr="00FF7612">
        <w:rPr>
          <w:b/>
          <w:bCs/>
          <w:color w:val="002060"/>
          <w:sz w:val="40"/>
          <w:szCs w:val="40"/>
        </w:rPr>
        <w:t xml:space="preserve">the </w:t>
      </w:r>
      <w:r w:rsidRPr="00204037">
        <w:rPr>
          <w:b/>
          <w:bCs/>
          <w:color w:val="C00000"/>
          <w:sz w:val="40"/>
          <w:szCs w:val="40"/>
        </w:rPr>
        <w:t>Wellness Recovery Action Plan (WRAP)</w:t>
      </w:r>
    </w:p>
    <w:p w14:paraId="68E7C0C7" w14:textId="77777777" w:rsidR="00204037" w:rsidRPr="00204037" w:rsidRDefault="00204037" w:rsidP="00204037">
      <w:pPr>
        <w:pStyle w:val="Subtitle"/>
        <w:rPr>
          <w:b/>
          <w:bCs/>
          <w:color w:val="002060"/>
        </w:rPr>
      </w:pPr>
      <w:r w:rsidRPr="00204037">
        <w:rPr>
          <w:b/>
          <w:bCs/>
          <w:color w:val="002060"/>
        </w:rPr>
        <w:t>An Overview of WRAP and Its Role in Mental Health Recovery</w:t>
      </w:r>
    </w:p>
    <w:p w14:paraId="2EA97654" w14:textId="77777777" w:rsidR="00204037" w:rsidRDefault="00204037" w:rsidP="00204037">
      <w:pPr>
        <w:pStyle w:val="Heading1"/>
      </w:pPr>
      <w:r>
        <w:t>What Is the Wellness Recovery Action Plan (WRAP)?</w:t>
      </w:r>
    </w:p>
    <w:p w14:paraId="15C3C174" w14:textId="77777777" w:rsidR="00204037" w:rsidRDefault="00204037" w:rsidP="00204037">
      <w:pPr>
        <w:jc w:val="both"/>
      </w:pPr>
      <w:r w:rsidRPr="00204037">
        <w:t>The Wellness Recovery Action Plan, commonly referred to as WRAP, is a self-designed system for monitoring, maintaining, and improving mental health and overall well-being. Developed in the late 1990s by Mary Ellen Copeland and a group of people dealing with mental health challenges, WRAP provides a structured approach to help individuals take charge of their mental health recovery and wellness.</w:t>
      </w:r>
    </w:p>
    <w:p w14:paraId="2C8C3945" w14:textId="77777777" w:rsidR="00204037" w:rsidRDefault="00204037" w:rsidP="00204037">
      <w:pPr>
        <w:pStyle w:val="Heading2"/>
      </w:pPr>
      <w:r>
        <w:t>Core Elements of WRAP</w:t>
      </w:r>
    </w:p>
    <w:p w14:paraId="12A2A261" w14:textId="77777777" w:rsidR="00204037" w:rsidRDefault="00204037" w:rsidP="00204037">
      <w:pPr>
        <w:jc w:val="both"/>
      </w:pPr>
      <w:r w:rsidRPr="00204037">
        <w:t>WRAP is built around several key components that empower individuals to create personalized plans for wellness and recovery. These components include:</w:t>
      </w:r>
    </w:p>
    <w:p w14:paraId="2F487C7C" w14:textId="77777777" w:rsidR="00204037" w:rsidRDefault="00204037" w:rsidP="00204037">
      <w:pPr>
        <w:pStyle w:val="ListParagraph"/>
        <w:numPr>
          <w:ilvl w:val="0"/>
          <w:numId w:val="1"/>
        </w:numPr>
      </w:pPr>
      <w:r w:rsidRPr="00204037">
        <w:t>Wellness Toolbox: A collection of activities, strategies, and resources that help you feel better and maintain wellness, such as exercise, meditation, social support, and hobbies.</w:t>
      </w:r>
    </w:p>
    <w:p w14:paraId="0D874314" w14:textId="77777777" w:rsidR="00204037" w:rsidRDefault="00204037" w:rsidP="00204037">
      <w:pPr>
        <w:pStyle w:val="ListParagraph"/>
        <w:numPr>
          <w:ilvl w:val="0"/>
          <w:numId w:val="1"/>
        </w:numPr>
      </w:pPr>
      <w:r w:rsidRPr="00204037">
        <w:t>Daily Maintenance Plan: A guide for what you need to do every day to maintain your wellness, including routines and self-care practices.</w:t>
      </w:r>
    </w:p>
    <w:p w14:paraId="2A66EBE0" w14:textId="77777777" w:rsidR="00204037" w:rsidRDefault="00204037" w:rsidP="00204037">
      <w:pPr>
        <w:pStyle w:val="ListParagraph"/>
        <w:numPr>
          <w:ilvl w:val="0"/>
          <w:numId w:val="1"/>
        </w:numPr>
      </w:pPr>
      <w:r w:rsidRPr="00204037">
        <w:t>Identifying Triggers: Recognizing external events or circumstances that may worsen your mental health and planning how to respond to them.</w:t>
      </w:r>
    </w:p>
    <w:p w14:paraId="1C350B60" w14:textId="77777777" w:rsidR="00204037" w:rsidRDefault="00204037" w:rsidP="00204037">
      <w:pPr>
        <w:pStyle w:val="ListParagraph"/>
        <w:numPr>
          <w:ilvl w:val="0"/>
          <w:numId w:val="1"/>
        </w:numPr>
      </w:pPr>
      <w:r w:rsidRPr="00204037">
        <w:t>Early Warning Signs: Noticing subtle signs that indicate your wellness may be declining and developing actions to address these signs quickly.</w:t>
      </w:r>
    </w:p>
    <w:p w14:paraId="34D6BC7D" w14:textId="77777777" w:rsidR="00204037" w:rsidRDefault="00204037" w:rsidP="00204037">
      <w:pPr>
        <w:pStyle w:val="ListParagraph"/>
        <w:numPr>
          <w:ilvl w:val="0"/>
          <w:numId w:val="1"/>
        </w:numPr>
      </w:pPr>
      <w:r w:rsidRPr="00204037">
        <w:t>When Things Are Breaking Down: Creating a plan for what to do when your situation worsens, including steps to prevent crisis.</w:t>
      </w:r>
    </w:p>
    <w:p w14:paraId="33D9712C" w14:textId="77777777" w:rsidR="00204037" w:rsidRDefault="00204037" w:rsidP="00204037">
      <w:pPr>
        <w:pStyle w:val="ListParagraph"/>
        <w:numPr>
          <w:ilvl w:val="0"/>
          <w:numId w:val="1"/>
        </w:numPr>
      </w:pPr>
      <w:r w:rsidRPr="00204037">
        <w:t>Crisis Plan: Outlining what needs to happen, who should be involved, and where you can turn for support during a mental health crisis.</w:t>
      </w:r>
    </w:p>
    <w:p w14:paraId="0A6FB5A3" w14:textId="77777777" w:rsidR="00204037" w:rsidRDefault="00204037" w:rsidP="00204037">
      <w:pPr>
        <w:pStyle w:val="ListParagraph"/>
        <w:numPr>
          <w:ilvl w:val="0"/>
          <w:numId w:val="1"/>
        </w:numPr>
      </w:pPr>
      <w:r w:rsidRPr="00204037">
        <w:t>Post-Crisis Plan: Steps to regain wellness and resume daily routines after a crisis has passed.</w:t>
      </w:r>
    </w:p>
    <w:p w14:paraId="6544A162" w14:textId="77777777" w:rsidR="00204037" w:rsidRDefault="00204037" w:rsidP="00204037">
      <w:pPr>
        <w:pStyle w:val="Heading2"/>
      </w:pPr>
      <w:r>
        <w:t>How WRAP Supports Recovery</w:t>
      </w:r>
    </w:p>
    <w:p w14:paraId="2C611EEF" w14:textId="77777777" w:rsidR="00204037" w:rsidRDefault="00204037" w:rsidP="00843D61">
      <w:pPr>
        <w:jc w:val="both"/>
      </w:pPr>
      <w:r w:rsidRPr="00204037">
        <w:t>WRAP is designed to be flexible, personalized, and empowering. It encourages individuals to identify their unique strengths, resources, and coping strategies. The process of creating a WRAP plan is collaborative and can include support from family, friends, or mental health professionals. By having a WRAP plan, people can better anticipate challenges, respond proactively, and maintain control over their recovery journey.</w:t>
      </w:r>
    </w:p>
    <w:p w14:paraId="6CF8EFBC" w14:textId="77777777" w:rsidR="00204037" w:rsidRDefault="00204037" w:rsidP="00204037">
      <w:pPr>
        <w:pStyle w:val="Heading2"/>
      </w:pPr>
      <w:r>
        <w:lastRenderedPageBreak/>
        <w:t>Who Can Benefit From WRAP?</w:t>
      </w:r>
    </w:p>
    <w:p w14:paraId="2120E0BB" w14:textId="77777777" w:rsidR="00204037" w:rsidRDefault="00204037" w:rsidP="009D1F93">
      <w:pPr>
        <w:jc w:val="both"/>
      </w:pPr>
      <w:r w:rsidRPr="00204037">
        <w:t>WRAP is widely used by people experiencing mental health challenges, but its principles can be applied to anyone interested in improving their well-being. It is used in mental health services, peer support groups, and recovery communities around the world. WRAP is suitable for people of all ages and backgrounds and is recognized for its effectiveness in promoting self-management, resilience, and recovery.</w:t>
      </w:r>
    </w:p>
    <w:p w14:paraId="13E0A9B6" w14:textId="77777777" w:rsidR="00204037" w:rsidRDefault="00204037" w:rsidP="00204037">
      <w:pPr>
        <w:pStyle w:val="Heading2"/>
      </w:pPr>
      <w:r>
        <w:t>Conclusion</w:t>
      </w:r>
    </w:p>
    <w:p w14:paraId="229170DF" w14:textId="006A94F2" w:rsidR="00204037" w:rsidRPr="00204037" w:rsidRDefault="00204037" w:rsidP="0075735B">
      <w:pPr>
        <w:jc w:val="both"/>
      </w:pPr>
      <w:r w:rsidRPr="00204037">
        <w:t>The Wellness Recovery Action Plan is a proven tool for supporting mental health and wellness. By helping individuals create personalized strategies for daily maintenance, crisis prevention, and recovery, WRAP empowers people to take an active role in their well-being and live fuller, healthier lives.</w:t>
      </w:r>
    </w:p>
    <w:sectPr w:rsidR="00204037" w:rsidRPr="002040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F658" w14:textId="77777777" w:rsidR="005D1875" w:rsidRDefault="005D1875" w:rsidP="00204037">
      <w:pPr>
        <w:spacing w:after="0" w:line="240" w:lineRule="auto"/>
      </w:pPr>
      <w:r>
        <w:separator/>
      </w:r>
    </w:p>
  </w:endnote>
  <w:endnote w:type="continuationSeparator" w:id="0">
    <w:p w14:paraId="37225588" w14:textId="77777777" w:rsidR="005D1875" w:rsidRDefault="005D1875" w:rsidP="0020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0250" w14:textId="77777777" w:rsidR="005D1875" w:rsidRDefault="005D1875" w:rsidP="00204037">
      <w:pPr>
        <w:spacing w:after="0" w:line="240" w:lineRule="auto"/>
      </w:pPr>
      <w:r>
        <w:separator/>
      </w:r>
    </w:p>
  </w:footnote>
  <w:footnote w:type="continuationSeparator" w:id="0">
    <w:p w14:paraId="0844221B" w14:textId="77777777" w:rsidR="005D1875" w:rsidRDefault="005D1875" w:rsidP="00204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87564"/>
      <w:docPartObj>
        <w:docPartGallery w:val="Page Numbers (Top of Page)"/>
        <w:docPartUnique/>
      </w:docPartObj>
    </w:sdtPr>
    <w:sdtEndPr>
      <w:rPr>
        <w:noProof/>
      </w:rPr>
    </w:sdtEndPr>
    <w:sdtContent>
      <w:p w14:paraId="23530624" w14:textId="64DC8ADC" w:rsidR="00204037" w:rsidRDefault="002040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A5B425" w14:textId="77777777" w:rsidR="00204037" w:rsidRDefault="00204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250E0"/>
    <w:multiLevelType w:val="hybridMultilevel"/>
    <w:tmpl w:val="D3D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4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37"/>
    <w:rsid w:val="00085FE5"/>
    <w:rsid w:val="00204037"/>
    <w:rsid w:val="00205D2D"/>
    <w:rsid w:val="002D0454"/>
    <w:rsid w:val="005D1875"/>
    <w:rsid w:val="00737855"/>
    <w:rsid w:val="0075735B"/>
    <w:rsid w:val="00843D61"/>
    <w:rsid w:val="008C0DDA"/>
    <w:rsid w:val="009C1F25"/>
    <w:rsid w:val="009D1F93"/>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CB12"/>
  <w15:chartTrackingRefBased/>
  <w15:docId w15:val="{4465C613-2A95-490E-81DD-22B856D2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4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4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037"/>
    <w:rPr>
      <w:rFonts w:eastAsiaTheme="majorEastAsia" w:cstheme="majorBidi"/>
      <w:color w:val="272727" w:themeColor="text1" w:themeTint="D8"/>
    </w:rPr>
  </w:style>
  <w:style w:type="paragraph" w:styleId="Title">
    <w:name w:val="Title"/>
    <w:basedOn w:val="Normal"/>
    <w:next w:val="Normal"/>
    <w:link w:val="TitleChar"/>
    <w:uiPriority w:val="10"/>
    <w:qFormat/>
    <w:rsid w:val="0020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037"/>
    <w:pPr>
      <w:spacing w:before="160"/>
      <w:jc w:val="center"/>
    </w:pPr>
    <w:rPr>
      <w:i/>
      <w:iCs/>
      <w:color w:val="404040" w:themeColor="text1" w:themeTint="BF"/>
    </w:rPr>
  </w:style>
  <w:style w:type="character" w:customStyle="1" w:styleId="QuoteChar">
    <w:name w:val="Quote Char"/>
    <w:basedOn w:val="DefaultParagraphFont"/>
    <w:link w:val="Quote"/>
    <w:uiPriority w:val="29"/>
    <w:rsid w:val="00204037"/>
    <w:rPr>
      <w:i/>
      <w:iCs/>
      <w:color w:val="404040" w:themeColor="text1" w:themeTint="BF"/>
    </w:rPr>
  </w:style>
  <w:style w:type="paragraph" w:styleId="ListParagraph">
    <w:name w:val="List Paragraph"/>
    <w:basedOn w:val="Normal"/>
    <w:uiPriority w:val="34"/>
    <w:qFormat/>
    <w:rsid w:val="00204037"/>
    <w:pPr>
      <w:ind w:left="720"/>
      <w:contextualSpacing/>
    </w:pPr>
  </w:style>
  <w:style w:type="character" w:styleId="IntenseEmphasis">
    <w:name w:val="Intense Emphasis"/>
    <w:basedOn w:val="DefaultParagraphFont"/>
    <w:uiPriority w:val="21"/>
    <w:qFormat/>
    <w:rsid w:val="00204037"/>
    <w:rPr>
      <w:i/>
      <w:iCs/>
      <w:color w:val="0F4761" w:themeColor="accent1" w:themeShade="BF"/>
    </w:rPr>
  </w:style>
  <w:style w:type="paragraph" w:styleId="IntenseQuote">
    <w:name w:val="Intense Quote"/>
    <w:basedOn w:val="Normal"/>
    <w:next w:val="Normal"/>
    <w:link w:val="IntenseQuoteChar"/>
    <w:uiPriority w:val="30"/>
    <w:qFormat/>
    <w:rsid w:val="00204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037"/>
    <w:rPr>
      <w:i/>
      <w:iCs/>
      <w:color w:val="0F4761" w:themeColor="accent1" w:themeShade="BF"/>
    </w:rPr>
  </w:style>
  <w:style w:type="character" w:styleId="IntenseReference">
    <w:name w:val="Intense Reference"/>
    <w:basedOn w:val="DefaultParagraphFont"/>
    <w:uiPriority w:val="32"/>
    <w:qFormat/>
    <w:rsid w:val="00204037"/>
    <w:rPr>
      <w:b/>
      <w:bCs/>
      <w:smallCaps/>
      <w:color w:val="0F4761" w:themeColor="accent1" w:themeShade="BF"/>
      <w:spacing w:val="5"/>
    </w:rPr>
  </w:style>
  <w:style w:type="paragraph" w:styleId="Header">
    <w:name w:val="header"/>
    <w:basedOn w:val="Normal"/>
    <w:link w:val="HeaderChar"/>
    <w:uiPriority w:val="99"/>
    <w:unhideWhenUsed/>
    <w:rsid w:val="0020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37"/>
  </w:style>
  <w:style w:type="paragraph" w:styleId="Footer">
    <w:name w:val="footer"/>
    <w:basedOn w:val="Normal"/>
    <w:link w:val="FooterChar"/>
    <w:uiPriority w:val="99"/>
    <w:unhideWhenUsed/>
    <w:rsid w:val="0020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2026-05-17T19:27:00Z</dcterms:created>
  <dcterms:modified xsi:type="dcterms:W3CDTF">2026-05-17T19:27:00Z</dcterms:modified>
</cp:coreProperties>
</file>