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0A3A" w14:textId="77777777" w:rsidR="00850457" w:rsidRDefault="00850457" w:rsidP="00850457">
      <w:pPr>
        <w:pStyle w:val="Title"/>
      </w:pPr>
      <w:r>
        <w:t>Wellness Recovery Action Plan (WRAP)</w:t>
      </w:r>
    </w:p>
    <w:p w14:paraId="718F00C5" w14:textId="77777777" w:rsidR="00850457" w:rsidRDefault="00850457" w:rsidP="00850457">
      <w:pPr>
        <w:pStyle w:val="Subtitle"/>
      </w:pPr>
      <w:r>
        <w:t>For Managing Attention Deficit Hyperactivity Disorder (ADHD)</w:t>
      </w:r>
    </w:p>
    <w:p w14:paraId="225BE321" w14:textId="77777777" w:rsidR="00850457" w:rsidRDefault="00850457" w:rsidP="00850457">
      <w:pPr>
        <w:pStyle w:val="Heading1"/>
      </w:pPr>
      <w:r>
        <w:t>Introduction</w:t>
      </w:r>
    </w:p>
    <w:p w14:paraId="4F4B6ED7" w14:textId="77777777" w:rsidR="00850457" w:rsidRDefault="00850457" w:rsidP="00850457">
      <w:pPr>
        <w:jc w:val="both"/>
      </w:pPr>
      <w:r w:rsidRPr="00850457">
        <w:t>The Wellness Recovery Action Plan (WRAP) is a self-designed prevention and wellness process that anyone can use to get well, stay well, and make their life more the way they want it to be. This WRAP is tailored specifically for individuals living with Attention Deficit Hyperactivity Disorder (ADHD), providing strategies and resources to help manage symptoms, improve daily functioning, and promote overall well-being.</w:t>
      </w:r>
    </w:p>
    <w:p w14:paraId="4055BB68" w14:textId="77777777" w:rsidR="00850457" w:rsidRDefault="00850457" w:rsidP="00850457">
      <w:pPr>
        <w:pStyle w:val="Heading2"/>
      </w:pPr>
      <w:r>
        <w:t>1. Daily Maintenance Plan</w:t>
      </w:r>
    </w:p>
    <w:p w14:paraId="239E7BE5" w14:textId="77777777" w:rsidR="00850457" w:rsidRDefault="00850457" w:rsidP="00850457">
      <w:pPr>
        <w:jc w:val="both"/>
      </w:pPr>
      <w:r w:rsidRPr="00850457">
        <w:t>Establishing a daily routine and identifying what needs to be done every day can help manage ADHD symptoms and improve productivity.</w:t>
      </w:r>
    </w:p>
    <w:p w14:paraId="3A4CA2AA" w14:textId="77777777" w:rsidR="00850457" w:rsidRDefault="00850457" w:rsidP="00850457">
      <w:pPr>
        <w:pStyle w:val="ListParagraph"/>
        <w:numPr>
          <w:ilvl w:val="0"/>
          <w:numId w:val="3"/>
        </w:numPr>
      </w:pPr>
      <w:r w:rsidRPr="00850457">
        <w:t>Morning Routine: Set alarms, use checklists, and establish consistent wake-up times. Prepare clothes and materials the night before.</w:t>
      </w:r>
    </w:p>
    <w:p w14:paraId="25A593BB" w14:textId="77777777" w:rsidR="00850457" w:rsidRDefault="00850457" w:rsidP="00850457">
      <w:pPr>
        <w:pStyle w:val="ListParagraph"/>
        <w:numPr>
          <w:ilvl w:val="0"/>
          <w:numId w:val="3"/>
        </w:numPr>
      </w:pPr>
      <w:r w:rsidRPr="00850457">
        <w:t>Medication &amp; Supplements: Take prescribed medications at the same time daily, if applicable.</w:t>
      </w:r>
    </w:p>
    <w:p w14:paraId="18D89D49" w14:textId="77777777" w:rsidR="00850457" w:rsidRDefault="00850457" w:rsidP="00850457">
      <w:pPr>
        <w:pStyle w:val="ListParagraph"/>
        <w:numPr>
          <w:ilvl w:val="0"/>
          <w:numId w:val="3"/>
        </w:numPr>
      </w:pPr>
      <w:r w:rsidRPr="00850457">
        <w:t>Healthy Eating: Eat regular, nutritious meals to support focus and energy levels.</w:t>
      </w:r>
    </w:p>
    <w:p w14:paraId="7E8F5C0F" w14:textId="77777777" w:rsidR="00850457" w:rsidRDefault="00850457" w:rsidP="00850457">
      <w:pPr>
        <w:pStyle w:val="ListParagraph"/>
        <w:numPr>
          <w:ilvl w:val="0"/>
          <w:numId w:val="3"/>
        </w:numPr>
      </w:pPr>
      <w:r w:rsidRPr="00850457">
        <w:t>Physical Activity: Incorporate exercise, such as a walk, yoga, or stretching, into your day.</w:t>
      </w:r>
    </w:p>
    <w:p w14:paraId="056D1A31" w14:textId="77777777" w:rsidR="00850457" w:rsidRDefault="00850457" w:rsidP="00850457">
      <w:pPr>
        <w:pStyle w:val="ListParagraph"/>
        <w:numPr>
          <w:ilvl w:val="0"/>
          <w:numId w:val="3"/>
        </w:numPr>
      </w:pPr>
      <w:r w:rsidRPr="00850457">
        <w:t>Organization Tools: Use planners, calendars, or apps to track tasks and appointments.</w:t>
      </w:r>
    </w:p>
    <w:p w14:paraId="7EC7FA09" w14:textId="77777777" w:rsidR="00850457" w:rsidRDefault="00850457" w:rsidP="00850457">
      <w:pPr>
        <w:pStyle w:val="ListParagraph"/>
        <w:numPr>
          <w:ilvl w:val="0"/>
          <w:numId w:val="3"/>
        </w:numPr>
      </w:pPr>
      <w:r w:rsidRPr="00850457">
        <w:t>Breaks &amp; Mindfulness: Schedule short breaks, practice mindfulness or deep breathing to reset your focus.</w:t>
      </w:r>
    </w:p>
    <w:p w14:paraId="754DAD3B" w14:textId="77777777" w:rsidR="00850457" w:rsidRDefault="00850457" w:rsidP="00850457">
      <w:pPr>
        <w:pStyle w:val="Heading2"/>
      </w:pPr>
      <w:r>
        <w:t>2. Triggers and Early Warning Signs</w:t>
      </w:r>
    </w:p>
    <w:p w14:paraId="7974871E" w14:textId="77777777" w:rsidR="00850457" w:rsidRDefault="00850457" w:rsidP="00850457">
      <w:pPr>
        <w:jc w:val="both"/>
      </w:pPr>
      <w:r w:rsidRPr="00850457">
        <w:t>Recognizing triggers and early signs of distress allows for early intervention before symptoms escalate.</w:t>
      </w:r>
    </w:p>
    <w:p w14:paraId="4E0C4118" w14:textId="77777777" w:rsidR="00850457" w:rsidRDefault="00850457" w:rsidP="00850457">
      <w:pPr>
        <w:pStyle w:val="ListParagraph"/>
        <w:numPr>
          <w:ilvl w:val="0"/>
          <w:numId w:val="4"/>
        </w:numPr>
      </w:pPr>
      <w:r w:rsidRPr="00850457">
        <w:t>Common Triggers: Lack of sleep, disorganization, overwhelming tasks, overstimulation, missed medication, poor nutrition.</w:t>
      </w:r>
    </w:p>
    <w:p w14:paraId="1FDF24FA" w14:textId="77777777" w:rsidR="00850457" w:rsidRDefault="00850457" w:rsidP="00850457">
      <w:pPr>
        <w:pStyle w:val="ListParagraph"/>
        <w:numPr>
          <w:ilvl w:val="0"/>
          <w:numId w:val="4"/>
        </w:numPr>
      </w:pPr>
      <w:r w:rsidRPr="00850457">
        <w:t>Early Warning Signs: Increased forgetfulness, difficulty concentrating, irritability, restlessness, procrastination, feeling overwhelmed.</w:t>
      </w:r>
    </w:p>
    <w:p w14:paraId="54C489A5" w14:textId="77777777" w:rsidR="00850457" w:rsidRDefault="00850457" w:rsidP="00850457">
      <w:pPr>
        <w:jc w:val="both"/>
      </w:pPr>
      <w:r w:rsidRPr="00850457">
        <w:t>When these triggers or signs appear, take proactive steps such as simplifying your schedule, reaching out for support, or practicing relaxation techniques.</w:t>
      </w:r>
    </w:p>
    <w:p w14:paraId="3B562593" w14:textId="77777777" w:rsidR="00850457" w:rsidRDefault="00850457" w:rsidP="00850457">
      <w:pPr>
        <w:pStyle w:val="Heading2"/>
      </w:pPr>
      <w:r>
        <w:lastRenderedPageBreak/>
        <w:t>3. Action Plan for When Things Are Breaking Down</w:t>
      </w:r>
    </w:p>
    <w:p w14:paraId="4514E942" w14:textId="77777777" w:rsidR="00850457" w:rsidRDefault="00850457" w:rsidP="00850457">
      <w:r w:rsidRPr="00850457">
        <w:t>If symptoms intensify and daily functioning becomes difficult, use the following strategies:</w:t>
      </w:r>
    </w:p>
    <w:p w14:paraId="495ECB2C" w14:textId="77777777" w:rsidR="00850457" w:rsidRDefault="00850457" w:rsidP="00850457">
      <w:pPr>
        <w:pStyle w:val="ListParagraph"/>
        <w:numPr>
          <w:ilvl w:val="0"/>
          <w:numId w:val="5"/>
        </w:numPr>
      </w:pPr>
      <w:r w:rsidRPr="00850457">
        <w:t>Break tasks into smaller, manageable steps.</w:t>
      </w:r>
    </w:p>
    <w:p w14:paraId="16711084" w14:textId="77777777" w:rsidR="00850457" w:rsidRDefault="00850457" w:rsidP="00850457">
      <w:pPr>
        <w:pStyle w:val="ListParagraph"/>
        <w:numPr>
          <w:ilvl w:val="0"/>
          <w:numId w:val="5"/>
        </w:numPr>
      </w:pPr>
      <w:r w:rsidRPr="00850457">
        <w:t>Ask for help from family, friends, or colleagues.</w:t>
      </w:r>
    </w:p>
    <w:p w14:paraId="09EC921D" w14:textId="77777777" w:rsidR="00850457" w:rsidRDefault="00850457" w:rsidP="00850457">
      <w:pPr>
        <w:pStyle w:val="ListParagraph"/>
        <w:numPr>
          <w:ilvl w:val="0"/>
          <w:numId w:val="5"/>
        </w:numPr>
      </w:pPr>
      <w:r w:rsidRPr="00850457">
        <w:t>Take a break from non-essential activities and focus on self-care.</w:t>
      </w:r>
    </w:p>
    <w:p w14:paraId="6D13FCD4" w14:textId="77777777" w:rsidR="00850457" w:rsidRDefault="00850457" w:rsidP="00850457">
      <w:pPr>
        <w:pStyle w:val="ListParagraph"/>
        <w:numPr>
          <w:ilvl w:val="0"/>
          <w:numId w:val="5"/>
        </w:numPr>
      </w:pPr>
      <w:r w:rsidRPr="00850457">
        <w:t>Revisit your medication or treatment plan with your healthcare provider if needed.</w:t>
      </w:r>
    </w:p>
    <w:p w14:paraId="43CFB6B8" w14:textId="77777777" w:rsidR="00850457" w:rsidRDefault="00850457" w:rsidP="00850457">
      <w:pPr>
        <w:pStyle w:val="ListParagraph"/>
        <w:numPr>
          <w:ilvl w:val="0"/>
          <w:numId w:val="5"/>
        </w:numPr>
      </w:pPr>
      <w:r w:rsidRPr="00850457">
        <w:t>Use grounding techniques such as deep breathing or a mindfulness exercise.</w:t>
      </w:r>
    </w:p>
    <w:p w14:paraId="10234C2A" w14:textId="77777777" w:rsidR="00850457" w:rsidRDefault="00850457" w:rsidP="00850457">
      <w:pPr>
        <w:pStyle w:val="Heading2"/>
      </w:pPr>
      <w:r>
        <w:t>4. Crisis Plan</w:t>
      </w:r>
    </w:p>
    <w:p w14:paraId="6F31EBB4" w14:textId="77777777" w:rsidR="00850457" w:rsidRDefault="00850457" w:rsidP="00850457">
      <w:pPr>
        <w:jc w:val="both"/>
      </w:pPr>
      <w:r w:rsidRPr="00850457">
        <w:t>A crisis plan prepares you and your supporters in case symptoms become unmanageable.</w:t>
      </w:r>
    </w:p>
    <w:p w14:paraId="12CC5080" w14:textId="77777777" w:rsidR="00850457" w:rsidRDefault="00850457" w:rsidP="00850457">
      <w:pPr>
        <w:pStyle w:val="ListParagraph"/>
        <w:numPr>
          <w:ilvl w:val="0"/>
          <w:numId w:val="6"/>
        </w:numPr>
      </w:pPr>
      <w:r w:rsidRPr="00850457">
        <w:t>Signs of Crisis: Severe disorganization, inability to complete basic tasks, extreme frustration or emotional distress.</w:t>
      </w:r>
    </w:p>
    <w:p w14:paraId="4B185196" w14:textId="77777777" w:rsidR="00850457" w:rsidRDefault="00850457" w:rsidP="00850457">
      <w:pPr>
        <w:pStyle w:val="ListParagraph"/>
        <w:numPr>
          <w:ilvl w:val="0"/>
          <w:numId w:val="6"/>
        </w:numPr>
      </w:pPr>
      <w:r w:rsidRPr="00850457">
        <w:t>Support Network: List trusted contacts (family, friends, therapist) who can help in a crisis.</w:t>
      </w:r>
    </w:p>
    <w:p w14:paraId="20E73D7E" w14:textId="77777777" w:rsidR="00850457" w:rsidRDefault="00850457" w:rsidP="00850457">
      <w:pPr>
        <w:pStyle w:val="ListParagraph"/>
        <w:numPr>
          <w:ilvl w:val="0"/>
          <w:numId w:val="6"/>
        </w:numPr>
      </w:pPr>
      <w:r w:rsidRPr="00850457">
        <w:t>Professional Help: Know when and how to contact your healthcare provider or emergency services.</w:t>
      </w:r>
    </w:p>
    <w:p w14:paraId="0A2947E8" w14:textId="77777777" w:rsidR="00850457" w:rsidRDefault="00850457" w:rsidP="00850457">
      <w:pPr>
        <w:pStyle w:val="ListParagraph"/>
        <w:numPr>
          <w:ilvl w:val="0"/>
          <w:numId w:val="6"/>
        </w:numPr>
      </w:pPr>
      <w:r w:rsidRPr="00850457">
        <w:t>Safe Space: Identify a calming environment or activity that can help you regain composure.</w:t>
      </w:r>
    </w:p>
    <w:p w14:paraId="4247B87D" w14:textId="77777777" w:rsidR="00850457" w:rsidRDefault="00850457" w:rsidP="00850457">
      <w:pPr>
        <w:pStyle w:val="Heading2"/>
      </w:pPr>
      <w:r>
        <w:t>5. Post-Crisis Plan</w:t>
      </w:r>
    </w:p>
    <w:p w14:paraId="70D381CE" w14:textId="77777777" w:rsidR="00850457" w:rsidRDefault="00850457" w:rsidP="00850457">
      <w:r w:rsidRPr="00850457">
        <w:t>After a crisis, focus on recovery and regaining stability.</w:t>
      </w:r>
    </w:p>
    <w:p w14:paraId="13C4E26E" w14:textId="77777777" w:rsidR="00850457" w:rsidRDefault="00850457" w:rsidP="00850457">
      <w:pPr>
        <w:pStyle w:val="ListParagraph"/>
        <w:numPr>
          <w:ilvl w:val="0"/>
          <w:numId w:val="7"/>
        </w:numPr>
      </w:pPr>
      <w:r w:rsidRPr="00850457">
        <w:t>Debrief with your support network about what happened and what helped.</w:t>
      </w:r>
    </w:p>
    <w:p w14:paraId="3F30EA69" w14:textId="77777777" w:rsidR="00850457" w:rsidRDefault="00850457" w:rsidP="00850457">
      <w:pPr>
        <w:pStyle w:val="ListParagraph"/>
        <w:numPr>
          <w:ilvl w:val="0"/>
          <w:numId w:val="7"/>
        </w:numPr>
      </w:pPr>
      <w:r w:rsidRPr="00850457">
        <w:t>Re-establish your daily maintenance plan and routines.</w:t>
      </w:r>
    </w:p>
    <w:p w14:paraId="32FE4B73" w14:textId="77777777" w:rsidR="00850457" w:rsidRDefault="00850457" w:rsidP="00850457">
      <w:pPr>
        <w:pStyle w:val="ListParagraph"/>
        <w:numPr>
          <w:ilvl w:val="0"/>
          <w:numId w:val="7"/>
        </w:numPr>
      </w:pPr>
      <w:r w:rsidRPr="00850457">
        <w:t>Consider adjustments to your action and crisis plans based on what you learned.</w:t>
      </w:r>
    </w:p>
    <w:p w14:paraId="42D244CC" w14:textId="77777777" w:rsidR="00850457" w:rsidRDefault="00850457" w:rsidP="00850457">
      <w:pPr>
        <w:pStyle w:val="ListParagraph"/>
        <w:numPr>
          <w:ilvl w:val="0"/>
          <w:numId w:val="7"/>
        </w:numPr>
      </w:pPr>
      <w:r w:rsidRPr="00850457">
        <w:t>Practice self-compassion and patience during recovery.</w:t>
      </w:r>
    </w:p>
    <w:p w14:paraId="26FEEE24" w14:textId="77777777" w:rsidR="00850457" w:rsidRDefault="00850457" w:rsidP="00850457">
      <w:pPr>
        <w:pStyle w:val="Heading2"/>
      </w:pPr>
      <w:r>
        <w:t>6. Resources and Supports</w:t>
      </w:r>
    </w:p>
    <w:p w14:paraId="48790ABB" w14:textId="77777777" w:rsidR="00850457" w:rsidRDefault="00850457" w:rsidP="00850457">
      <w:pPr>
        <w:pStyle w:val="ListParagraph"/>
        <w:numPr>
          <w:ilvl w:val="0"/>
          <w:numId w:val="8"/>
        </w:numPr>
      </w:pPr>
      <w:r w:rsidRPr="00850457">
        <w:t>ADHD support groups (in-person or online)</w:t>
      </w:r>
    </w:p>
    <w:p w14:paraId="1D112835" w14:textId="77777777" w:rsidR="00850457" w:rsidRDefault="00850457" w:rsidP="00850457">
      <w:pPr>
        <w:pStyle w:val="ListParagraph"/>
        <w:numPr>
          <w:ilvl w:val="0"/>
          <w:numId w:val="8"/>
        </w:numPr>
      </w:pPr>
      <w:r w:rsidRPr="00850457">
        <w:t>Therapists or counselors specializing in ADHD</w:t>
      </w:r>
    </w:p>
    <w:p w14:paraId="08856FF8" w14:textId="77777777" w:rsidR="00850457" w:rsidRDefault="00850457" w:rsidP="00850457">
      <w:pPr>
        <w:pStyle w:val="ListParagraph"/>
        <w:numPr>
          <w:ilvl w:val="0"/>
          <w:numId w:val="8"/>
        </w:numPr>
      </w:pPr>
      <w:r w:rsidRPr="00850457">
        <w:t>Educational materials and books about ADHD management</w:t>
      </w:r>
    </w:p>
    <w:p w14:paraId="779AEEAC" w14:textId="77777777" w:rsidR="00850457" w:rsidRDefault="00850457" w:rsidP="00850457">
      <w:pPr>
        <w:pStyle w:val="ListParagraph"/>
        <w:numPr>
          <w:ilvl w:val="0"/>
          <w:numId w:val="8"/>
        </w:numPr>
      </w:pPr>
      <w:r w:rsidRPr="00850457">
        <w:t>Productivity and organization apps (e.g., digital planners, timers)</w:t>
      </w:r>
    </w:p>
    <w:p w14:paraId="380AB447" w14:textId="77777777" w:rsidR="00850457" w:rsidRDefault="00850457" w:rsidP="00850457">
      <w:pPr>
        <w:pStyle w:val="ListParagraph"/>
        <w:numPr>
          <w:ilvl w:val="0"/>
          <w:numId w:val="8"/>
        </w:numPr>
      </w:pPr>
      <w:r w:rsidRPr="00850457">
        <w:t>Family and friends who understand your needs</w:t>
      </w:r>
    </w:p>
    <w:p w14:paraId="43046F0A" w14:textId="77777777" w:rsidR="00850457" w:rsidRDefault="00850457" w:rsidP="00850457">
      <w:pPr>
        <w:pStyle w:val="Heading2"/>
      </w:pPr>
      <w:r>
        <w:lastRenderedPageBreak/>
        <w:t>7. Personal Wellness Tools</w:t>
      </w:r>
    </w:p>
    <w:p w14:paraId="4A3936F8" w14:textId="77777777" w:rsidR="00850457" w:rsidRDefault="00850457" w:rsidP="00850457">
      <w:pPr>
        <w:jc w:val="both"/>
      </w:pPr>
      <w:r w:rsidRPr="00850457">
        <w:t>Identify activities and strategies that help you feel calm, focused, and well. Examples may include:</w:t>
      </w:r>
    </w:p>
    <w:p w14:paraId="27780035" w14:textId="77777777" w:rsidR="00850457" w:rsidRDefault="00850457" w:rsidP="00850457">
      <w:pPr>
        <w:pStyle w:val="ListParagraph"/>
        <w:numPr>
          <w:ilvl w:val="0"/>
          <w:numId w:val="9"/>
        </w:numPr>
      </w:pPr>
      <w:r w:rsidRPr="00850457">
        <w:t>Listening to music</w:t>
      </w:r>
    </w:p>
    <w:p w14:paraId="7F31B140" w14:textId="77777777" w:rsidR="00850457" w:rsidRDefault="00850457" w:rsidP="00850457">
      <w:pPr>
        <w:pStyle w:val="ListParagraph"/>
        <w:numPr>
          <w:ilvl w:val="0"/>
          <w:numId w:val="9"/>
        </w:numPr>
      </w:pPr>
      <w:r w:rsidRPr="00850457">
        <w:t>Going for a walk or exercising</w:t>
      </w:r>
    </w:p>
    <w:p w14:paraId="20E23B06" w14:textId="77777777" w:rsidR="00850457" w:rsidRDefault="00850457" w:rsidP="00850457">
      <w:pPr>
        <w:pStyle w:val="ListParagraph"/>
        <w:numPr>
          <w:ilvl w:val="0"/>
          <w:numId w:val="9"/>
        </w:numPr>
      </w:pPr>
      <w:r w:rsidRPr="00850457">
        <w:t>Journaling</w:t>
      </w:r>
    </w:p>
    <w:p w14:paraId="4401DD9E" w14:textId="77777777" w:rsidR="00850457" w:rsidRDefault="00850457" w:rsidP="00850457">
      <w:pPr>
        <w:pStyle w:val="ListParagraph"/>
        <w:numPr>
          <w:ilvl w:val="0"/>
          <w:numId w:val="9"/>
        </w:numPr>
      </w:pPr>
      <w:r w:rsidRPr="00850457">
        <w:t>Creative hobbies (drawing, crafts, etc.)</w:t>
      </w:r>
    </w:p>
    <w:p w14:paraId="3D1F875A" w14:textId="77777777" w:rsidR="00850457" w:rsidRDefault="00850457" w:rsidP="00850457">
      <w:pPr>
        <w:pStyle w:val="ListParagraph"/>
        <w:numPr>
          <w:ilvl w:val="0"/>
          <w:numId w:val="9"/>
        </w:numPr>
      </w:pPr>
      <w:r w:rsidRPr="00850457">
        <w:t>Practicing mindfulness or meditation</w:t>
      </w:r>
    </w:p>
    <w:p w14:paraId="6705B196" w14:textId="77777777" w:rsidR="00850457" w:rsidRDefault="00850457" w:rsidP="00850457">
      <w:pPr>
        <w:pStyle w:val="ListParagraph"/>
        <w:numPr>
          <w:ilvl w:val="0"/>
          <w:numId w:val="9"/>
        </w:numPr>
      </w:pPr>
      <w:r w:rsidRPr="00850457">
        <w:t>Spending time with supportive people</w:t>
      </w:r>
    </w:p>
    <w:p w14:paraId="4636D8E9" w14:textId="77777777" w:rsidR="00850457" w:rsidRDefault="00850457" w:rsidP="00850457">
      <w:pPr>
        <w:pStyle w:val="Heading2"/>
      </w:pPr>
      <w:r>
        <w:t>Conclusion</w:t>
      </w:r>
    </w:p>
    <w:p w14:paraId="45B30290" w14:textId="09A2D0F4" w:rsidR="00850457" w:rsidRPr="00850457" w:rsidRDefault="00850457" w:rsidP="00850457">
      <w:pPr>
        <w:jc w:val="both"/>
      </w:pPr>
      <w:r w:rsidRPr="00850457">
        <w:t>A Wellness Recovery Action Plan for ADHD is a living document that should be updated as your needs change. Regularly review and refine your plan, and remember to reach out for support when needed. With consistent strategies and a proactive approach, you can manage ADHD symptoms and enhance your overall well-being.</w:t>
      </w:r>
    </w:p>
    <w:p w14:paraId="230F8E11" w14:textId="4DD37EC4" w:rsidR="00850457" w:rsidRPr="00850457" w:rsidRDefault="00850457" w:rsidP="00850457"/>
    <w:sectPr w:rsidR="00850457" w:rsidRPr="008504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3B07" w14:textId="77777777" w:rsidR="000B74FB" w:rsidRDefault="000B74FB" w:rsidP="00CE7D77">
      <w:pPr>
        <w:spacing w:after="0" w:line="240" w:lineRule="auto"/>
      </w:pPr>
      <w:r>
        <w:separator/>
      </w:r>
    </w:p>
  </w:endnote>
  <w:endnote w:type="continuationSeparator" w:id="0">
    <w:p w14:paraId="4AB1D769" w14:textId="77777777" w:rsidR="000B74FB" w:rsidRDefault="000B74FB" w:rsidP="00CE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5DC2" w14:textId="77777777" w:rsidR="00CE7D77" w:rsidRDefault="00CE7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3068" w14:textId="77777777" w:rsidR="00CE7D77" w:rsidRDefault="00CE7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CCE1" w14:textId="77777777" w:rsidR="00CE7D77" w:rsidRDefault="00CE7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0E3D" w14:textId="77777777" w:rsidR="000B74FB" w:rsidRDefault="000B74FB" w:rsidP="00CE7D77">
      <w:pPr>
        <w:spacing w:after="0" w:line="240" w:lineRule="auto"/>
      </w:pPr>
      <w:r>
        <w:separator/>
      </w:r>
    </w:p>
  </w:footnote>
  <w:footnote w:type="continuationSeparator" w:id="0">
    <w:p w14:paraId="4C1F55D1" w14:textId="77777777" w:rsidR="000B74FB" w:rsidRDefault="000B74FB" w:rsidP="00CE7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9CB0" w14:textId="77777777" w:rsidR="00CE7D77" w:rsidRDefault="00CE7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16147"/>
      <w:docPartObj>
        <w:docPartGallery w:val="Page Numbers (Top of Page)"/>
        <w:docPartUnique/>
      </w:docPartObj>
    </w:sdtPr>
    <w:sdtEndPr>
      <w:rPr>
        <w:noProof/>
      </w:rPr>
    </w:sdtEndPr>
    <w:sdtContent>
      <w:p w14:paraId="4C10941A" w14:textId="3E766168" w:rsidR="00CE7D77" w:rsidRDefault="00CE7D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DC09BA" w14:textId="77777777" w:rsidR="00CE7D77" w:rsidRDefault="00CE7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D71B" w14:textId="77777777" w:rsidR="00CE7D77" w:rsidRDefault="00CE7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2DB"/>
    <w:multiLevelType w:val="hybridMultilevel"/>
    <w:tmpl w:val="3FB0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A36A5"/>
    <w:multiLevelType w:val="hybridMultilevel"/>
    <w:tmpl w:val="35E0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D5404"/>
    <w:multiLevelType w:val="hybridMultilevel"/>
    <w:tmpl w:val="D9FC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316FC"/>
    <w:multiLevelType w:val="hybridMultilevel"/>
    <w:tmpl w:val="040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C319DA"/>
    <w:multiLevelType w:val="hybridMultilevel"/>
    <w:tmpl w:val="DA1E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2515F3"/>
    <w:multiLevelType w:val="hybridMultilevel"/>
    <w:tmpl w:val="62D2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D40F1"/>
    <w:multiLevelType w:val="hybridMultilevel"/>
    <w:tmpl w:val="4498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D4F0B"/>
    <w:multiLevelType w:val="hybridMultilevel"/>
    <w:tmpl w:val="4880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7C4"/>
    <w:multiLevelType w:val="hybridMultilevel"/>
    <w:tmpl w:val="CF08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851618">
    <w:abstractNumId w:val="1"/>
  </w:num>
  <w:num w:numId="2" w16cid:durableId="954948798">
    <w:abstractNumId w:val="3"/>
  </w:num>
  <w:num w:numId="3" w16cid:durableId="1646010176">
    <w:abstractNumId w:val="0"/>
  </w:num>
  <w:num w:numId="4" w16cid:durableId="2113282348">
    <w:abstractNumId w:val="4"/>
  </w:num>
  <w:num w:numId="5" w16cid:durableId="1109398204">
    <w:abstractNumId w:val="7"/>
  </w:num>
  <w:num w:numId="6" w16cid:durableId="338393925">
    <w:abstractNumId w:val="6"/>
  </w:num>
  <w:num w:numId="7" w16cid:durableId="1109618502">
    <w:abstractNumId w:val="2"/>
  </w:num>
  <w:num w:numId="8" w16cid:durableId="162282305">
    <w:abstractNumId w:val="5"/>
  </w:num>
  <w:num w:numId="9" w16cid:durableId="14756825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57"/>
    <w:rsid w:val="000B74FB"/>
    <w:rsid w:val="00850457"/>
    <w:rsid w:val="00CE7D77"/>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8C69"/>
  <w15:chartTrackingRefBased/>
  <w15:docId w15:val="{D76A2640-5B13-4456-91F9-ECC7E785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0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0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457"/>
    <w:rPr>
      <w:rFonts w:eastAsiaTheme="majorEastAsia" w:cstheme="majorBidi"/>
      <w:color w:val="272727" w:themeColor="text1" w:themeTint="D8"/>
    </w:rPr>
  </w:style>
  <w:style w:type="paragraph" w:styleId="Title">
    <w:name w:val="Title"/>
    <w:basedOn w:val="Normal"/>
    <w:next w:val="Normal"/>
    <w:link w:val="TitleChar"/>
    <w:uiPriority w:val="10"/>
    <w:qFormat/>
    <w:rsid w:val="00850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457"/>
    <w:pPr>
      <w:spacing w:before="160"/>
      <w:jc w:val="center"/>
    </w:pPr>
    <w:rPr>
      <w:i/>
      <w:iCs/>
      <w:color w:val="404040" w:themeColor="text1" w:themeTint="BF"/>
    </w:rPr>
  </w:style>
  <w:style w:type="character" w:customStyle="1" w:styleId="QuoteChar">
    <w:name w:val="Quote Char"/>
    <w:basedOn w:val="DefaultParagraphFont"/>
    <w:link w:val="Quote"/>
    <w:uiPriority w:val="29"/>
    <w:rsid w:val="00850457"/>
    <w:rPr>
      <w:i/>
      <w:iCs/>
      <w:color w:val="404040" w:themeColor="text1" w:themeTint="BF"/>
    </w:rPr>
  </w:style>
  <w:style w:type="paragraph" w:styleId="ListParagraph">
    <w:name w:val="List Paragraph"/>
    <w:basedOn w:val="Normal"/>
    <w:uiPriority w:val="34"/>
    <w:qFormat/>
    <w:rsid w:val="00850457"/>
    <w:pPr>
      <w:ind w:left="720"/>
      <w:contextualSpacing/>
    </w:pPr>
  </w:style>
  <w:style w:type="character" w:styleId="IntenseEmphasis">
    <w:name w:val="Intense Emphasis"/>
    <w:basedOn w:val="DefaultParagraphFont"/>
    <w:uiPriority w:val="21"/>
    <w:qFormat/>
    <w:rsid w:val="00850457"/>
    <w:rPr>
      <w:i/>
      <w:iCs/>
      <w:color w:val="0F4761" w:themeColor="accent1" w:themeShade="BF"/>
    </w:rPr>
  </w:style>
  <w:style w:type="paragraph" w:styleId="IntenseQuote">
    <w:name w:val="Intense Quote"/>
    <w:basedOn w:val="Normal"/>
    <w:next w:val="Normal"/>
    <w:link w:val="IntenseQuoteChar"/>
    <w:uiPriority w:val="30"/>
    <w:qFormat/>
    <w:rsid w:val="00850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457"/>
    <w:rPr>
      <w:i/>
      <w:iCs/>
      <w:color w:val="0F4761" w:themeColor="accent1" w:themeShade="BF"/>
    </w:rPr>
  </w:style>
  <w:style w:type="character" w:styleId="IntenseReference">
    <w:name w:val="Intense Reference"/>
    <w:basedOn w:val="DefaultParagraphFont"/>
    <w:uiPriority w:val="32"/>
    <w:qFormat/>
    <w:rsid w:val="00850457"/>
    <w:rPr>
      <w:b/>
      <w:bCs/>
      <w:smallCaps/>
      <w:color w:val="0F4761" w:themeColor="accent1" w:themeShade="BF"/>
      <w:spacing w:val="5"/>
    </w:rPr>
  </w:style>
  <w:style w:type="paragraph" w:styleId="Header">
    <w:name w:val="header"/>
    <w:basedOn w:val="Normal"/>
    <w:link w:val="HeaderChar"/>
    <w:uiPriority w:val="99"/>
    <w:unhideWhenUsed/>
    <w:rsid w:val="00CE7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D77"/>
  </w:style>
  <w:style w:type="paragraph" w:styleId="Footer">
    <w:name w:val="footer"/>
    <w:basedOn w:val="Normal"/>
    <w:link w:val="FooterChar"/>
    <w:uiPriority w:val="99"/>
    <w:unhideWhenUsed/>
    <w:rsid w:val="00CE7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2025-10-24T20:56:00Z</dcterms:created>
  <dcterms:modified xsi:type="dcterms:W3CDTF">2025-10-24T21:02:00Z</dcterms:modified>
</cp:coreProperties>
</file>