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EDD84" w14:textId="77777777" w:rsidR="0099363F" w:rsidRDefault="0099363F" w:rsidP="0099363F">
      <w:pPr>
        <w:pStyle w:val="Title"/>
      </w:pPr>
      <w:r w:rsidRPr="009A2F0B">
        <w:rPr>
          <w:b/>
          <w:bCs/>
          <w:color w:val="002060"/>
        </w:rPr>
        <w:t>Wellness Recovery Action Plan:</w:t>
      </w:r>
      <w:r w:rsidRPr="009A2F0B">
        <w:rPr>
          <w:color w:val="002060"/>
        </w:rPr>
        <w:t xml:space="preserve"> </w:t>
      </w:r>
      <w:r w:rsidRPr="0099363F">
        <w:rPr>
          <w:b/>
          <w:bCs/>
          <w:color w:val="C00000"/>
        </w:rPr>
        <w:t>Cultivating Hope</w:t>
      </w:r>
    </w:p>
    <w:p w14:paraId="4F45F018" w14:textId="77777777" w:rsidR="0099363F" w:rsidRPr="0099363F" w:rsidRDefault="0099363F" w:rsidP="0099363F">
      <w:pPr>
        <w:pStyle w:val="Subtitle"/>
        <w:rPr>
          <w:b/>
          <w:bCs/>
          <w:color w:val="002060"/>
        </w:rPr>
      </w:pPr>
      <w:r w:rsidRPr="0099363F">
        <w:rPr>
          <w:b/>
          <w:bCs/>
          <w:color w:val="002060"/>
        </w:rPr>
        <w:t>A Guide to Building and Sustaining Hope in Your Recovery Journey</w:t>
      </w:r>
    </w:p>
    <w:p w14:paraId="522C5DAC" w14:textId="77777777" w:rsidR="0099363F" w:rsidRDefault="0099363F" w:rsidP="0099363F">
      <w:pPr>
        <w:pStyle w:val="Heading1"/>
      </w:pPr>
      <w:r>
        <w:t>Introduction</w:t>
      </w:r>
    </w:p>
    <w:p w14:paraId="4F526034" w14:textId="77777777" w:rsidR="0099363F" w:rsidRDefault="0099363F" w:rsidP="0099363F">
      <w:pPr>
        <w:jc w:val="both"/>
      </w:pPr>
      <w:r w:rsidRPr="0099363F">
        <w:t>Hope is a cornerstone of wellness and recovery. Whether you are managing mental health challenges, overcoming addiction, or navigating a difficult life transition, hope can be the catalyst for positive change and growth. The Wellness Recovery Action Plan (WRAP) is a structured system designed to empower individuals in their journey toward wellness, and at the heart of WRAP is the principle of hope.</w:t>
      </w:r>
    </w:p>
    <w:p w14:paraId="49CE90A8" w14:textId="77777777" w:rsidR="0099363F" w:rsidRDefault="0099363F" w:rsidP="0099363F">
      <w:pPr>
        <w:pStyle w:val="Heading2"/>
      </w:pPr>
      <w:r>
        <w:t>Understanding Hope in Recovery</w:t>
      </w:r>
    </w:p>
    <w:p w14:paraId="157ED7F8" w14:textId="77777777" w:rsidR="0099363F" w:rsidRDefault="0099363F" w:rsidP="0099363F">
      <w:pPr>
        <w:jc w:val="both"/>
      </w:pPr>
      <w:r w:rsidRPr="0099363F">
        <w:t xml:space="preserve">Hope is more than just wishful thinking. In the context of recovery, hope represents the belief that wellness is possible, even in the face of adversity. It is the drive that motivates individuals to set goals, </w:t>
      </w:r>
      <w:proofErr w:type="gramStart"/>
      <w:r w:rsidRPr="0099363F">
        <w:t>take action</w:t>
      </w:r>
      <w:proofErr w:type="gramEnd"/>
      <w:r w:rsidRPr="0099363F">
        <w:t>, and envision a fulfilling future.</w:t>
      </w:r>
    </w:p>
    <w:p w14:paraId="59E089CE" w14:textId="77777777" w:rsidR="0099363F" w:rsidRDefault="0099363F" w:rsidP="0099363F">
      <w:pPr>
        <w:pStyle w:val="ListParagraph"/>
        <w:numPr>
          <w:ilvl w:val="0"/>
          <w:numId w:val="1"/>
        </w:numPr>
      </w:pPr>
      <w:r w:rsidRPr="0099363F">
        <w:t>Personal Empowerment: Hope encourages self-advocacy and the belief that you can make choices to improve your life.</w:t>
      </w:r>
    </w:p>
    <w:p w14:paraId="43CC309A" w14:textId="77777777" w:rsidR="0099363F" w:rsidRDefault="0099363F" w:rsidP="0099363F">
      <w:pPr>
        <w:pStyle w:val="ListParagraph"/>
        <w:numPr>
          <w:ilvl w:val="0"/>
          <w:numId w:val="1"/>
        </w:numPr>
      </w:pPr>
      <w:r w:rsidRPr="0099363F">
        <w:t>Resilience: With hope, setbacks become opportunities for learning rather than reasons to give up.</w:t>
      </w:r>
    </w:p>
    <w:p w14:paraId="65388578" w14:textId="77777777" w:rsidR="0099363F" w:rsidRDefault="0099363F" w:rsidP="0099363F">
      <w:pPr>
        <w:pStyle w:val="ListParagraph"/>
        <w:numPr>
          <w:ilvl w:val="0"/>
          <w:numId w:val="1"/>
        </w:numPr>
      </w:pPr>
      <w:r w:rsidRPr="0099363F">
        <w:t>Connection: Hope often grows through relationships with others who have shared similar experiences.</w:t>
      </w:r>
    </w:p>
    <w:p w14:paraId="2F5F538F" w14:textId="77777777" w:rsidR="0099363F" w:rsidRDefault="0099363F">
      <w:pPr>
        <w:rPr>
          <w:rFonts w:asciiTheme="majorHAnsi" w:eastAsiaTheme="majorEastAsia" w:hAnsiTheme="majorHAnsi" w:cstheme="majorBidi"/>
          <w:color w:val="0F4761" w:themeColor="accent1" w:themeShade="BF"/>
          <w:sz w:val="32"/>
          <w:szCs w:val="32"/>
        </w:rPr>
      </w:pPr>
      <w:r>
        <w:br w:type="page"/>
      </w:r>
    </w:p>
    <w:p w14:paraId="679C46D1" w14:textId="008CA9EB" w:rsidR="0099363F" w:rsidRDefault="0099363F" w:rsidP="0099363F">
      <w:pPr>
        <w:pStyle w:val="Heading2"/>
      </w:pPr>
      <w:r>
        <w:lastRenderedPageBreak/>
        <w:t>Integrating Hope into Your WRAP</w:t>
      </w:r>
    </w:p>
    <w:p w14:paraId="4727E129" w14:textId="77777777" w:rsidR="0099363F" w:rsidRDefault="0099363F" w:rsidP="0099363F">
      <w:pPr>
        <w:jc w:val="both"/>
      </w:pPr>
      <w:r w:rsidRPr="0099363F">
        <w:t>As you develop your Wellness Recovery Action Plan, make hope a central theme. Here are key steps to integrate hope into your WRAP:</w:t>
      </w:r>
    </w:p>
    <w:p w14:paraId="3780DF6F" w14:textId="77777777" w:rsidR="0099363F" w:rsidRDefault="0099363F" w:rsidP="0099363F">
      <w:pPr>
        <w:pStyle w:val="ListParagraph"/>
        <w:numPr>
          <w:ilvl w:val="0"/>
          <w:numId w:val="2"/>
        </w:numPr>
      </w:pPr>
      <w:r w:rsidRPr="0099363F">
        <w:t>Create a Hope Statement:</w:t>
      </w:r>
    </w:p>
    <w:p w14:paraId="55137E31" w14:textId="77777777" w:rsidR="0099363F" w:rsidRDefault="0099363F" w:rsidP="0099363F">
      <w:pPr>
        <w:pStyle w:val="ListParagraph"/>
        <w:numPr>
          <w:ilvl w:val="1"/>
          <w:numId w:val="2"/>
        </w:numPr>
      </w:pPr>
      <w:r w:rsidRPr="0099363F">
        <w:t>Write a personal statement about your hopes for recovery. For example, "I believe that I can achieve wellness and live a meaningful life."</w:t>
      </w:r>
    </w:p>
    <w:p w14:paraId="19DA3EC9" w14:textId="77777777" w:rsidR="0099363F" w:rsidRDefault="0099363F" w:rsidP="0099363F">
      <w:pPr>
        <w:pStyle w:val="ListParagraph"/>
        <w:numPr>
          <w:ilvl w:val="0"/>
          <w:numId w:val="2"/>
        </w:numPr>
      </w:pPr>
      <w:r w:rsidRPr="0099363F">
        <w:t>Identify Triggers and Early Warning Signs:</w:t>
      </w:r>
    </w:p>
    <w:p w14:paraId="7B7F911C" w14:textId="77777777" w:rsidR="0099363F" w:rsidRDefault="0099363F" w:rsidP="0099363F">
      <w:pPr>
        <w:pStyle w:val="ListParagraph"/>
        <w:numPr>
          <w:ilvl w:val="1"/>
          <w:numId w:val="2"/>
        </w:numPr>
      </w:pPr>
      <w:r w:rsidRPr="0099363F">
        <w:t xml:space="preserve">Recognize situations or feelings that may diminish your sense of hope. </w:t>
      </w:r>
    </w:p>
    <w:p w14:paraId="1873E3B1" w14:textId="7A0A62DC" w:rsidR="0099363F" w:rsidRDefault="0099363F" w:rsidP="0099363F">
      <w:pPr>
        <w:pStyle w:val="ListParagraph"/>
        <w:numPr>
          <w:ilvl w:val="1"/>
          <w:numId w:val="2"/>
        </w:numPr>
      </w:pPr>
      <w:r w:rsidRPr="0099363F">
        <w:t>Plan strategies to counteract these triggers and maintain optimism.</w:t>
      </w:r>
    </w:p>
    <w:p w14:paraId="622DB65D" w14:textId="77777777" w:rsidR="0099363F" w:rsidRDefault="0099363F" w:rsidP="0099363F">
      <w:pPr>
        <w:pStyle w:val="ListParagraph"/>
        <w:numPr>
          <w:ilvl w:val="0"/>
          <w:numId w:val="2"/>
        </w:numPr>
      </w:pPr>
      <w:r w:rsidRPr="0099363F">
        <w:t>Develop Supportive Actions:</w:t>
      </w:r>
    </w:p>
    <w:p w14:paraId="6CA9913E" w14:textId="77777777" w:rsidR="0099363F" w:rsidRDefault="0099363F" w:rsidP="0099363F">
      <w:pPr>
        <w:pStyle w:val="ListParagraph"/>
        <w:numPr>
          <w:ilvl w:val="1"/>
          <w:numId w:val="2"/>
        </w:numPr>
      </w:pPr>
      <w:r w:rsidRPr="0099363F">
        <w:t>List activities, people, or resources that restore your hope. This may include talking with a trusted friend, reading inspiring stories, or engaging in creative hobbies.</w:t>
      </w:r>
    </w:p>
    <w:p w14:paraId="36AB8DF4" w14:textId="77777777" w:rsidR="0099363F" w:rsidRDefault="0099363F" w:rsidP="0099363F">
      <w:pPr>
        <w:pStyle w:val="ListParagraph"/>
        <w:numPr>
          <w:ilvl w:val="0"/>
          <w:numId w:val="2"/>
        </w:numPr>
      </w:pPr>
      <w:r w:rsidRPr="0099363F">
        <w:t>Build a Support Network:</w:t>
      </w:r>
    </w:p>
    <w:p w14:paraId="648A2967" w14:textId="77777777" w:rsidR="0099363F" w:rsidRDefault="0099363F" w:rsidP="0099363F">
      <w:pPr>
        <w:pStyle w:val="ListParagraph"/>
        <w:numPr>
          <w:ilvl w:val="1"/>
          <w:numId w:val="2"/>
        </w:numPr>
      </w:pPr>
      <w:r w:rsidRPr="0099363F">
        <w:t>Connect with peers, support groups, or professionals who can encourage and reinforce your hope.</w:t>
      </w:r>
    </w:p>
    <w:p w14:paraId="7940262B" w14:textId="77777777" w:rsidR="0099363F" w:rsidRDefault="0099363F" w:rsidP="0099363F">
      <w:pPr>
        <w:pStyle w:val="ListParagraph"/>
        <w:numPr>
          <w:ilvl w:val="0"/>
          <w:numId w:val="2"/>
        </w:numPr>
      </w:pPr>
      <w:r w:rsidRPr="0099363F">
        <w:t>Celebrate Progress:</w:t>
      </w:r>
    </w:p>
    <w:p w14:paraId="336483A9" w14:textId="77777777" w:rsidR="0099363F" w:rsidRDefault="0099363F" w:rsidP="0099363F">
      <w:pPr>
        <w:pStyle w:val="ListParagraph"/>
        <w:numPr>
          <w:ilvl w:val="1"/>
          <w:numId w:val="2"/>
        </w:numPr>
      </w:pPr>
      <w:r w:rsidRPr="0099363F">
        <w:t>Keep a journal to record achievements, big or small. Reflecting on progress sustains hope for future growth.</w:t>
      </w:r>
    </w:p>
    <w:p w14:paraId="74FF294F" w14:textId="77777777" w:rsidR="0099363F" w:rsidRDefault="0099363F" w:rsidP="0099363F">
      <w:pPr>
        <w:pStyle w:val="Heading2"/>
      </w:pPr>
      <w:r>
        <w:t>Sample Hope Statement</w:t>
      </w:r>
    </w:p>
    <w:p w14:paraId="29C7703B" w14:textId="77777777" w:rsidR="0099363F" w:rsidRDefault="0099363F" w:rsidP="0099363F">
      <w:pPr>
        <w:jc w:val="both"/>
      </w:pPr>
      <w:r w:rsidRPr="0099363F">
        <w:t xml:space="preserve">"No matter how difficult things may seem right now, I have hope that I can find ways to cope, heal, and thrive. I am not alone </w:t>
      </w:r>
      <w:proofErr w:type="gramStart"/>
      <w:r w:rsidRPr="0099363F">
        <w:t>in</w:t>
      </w:r>
      <w:proofErr w:type="gramEnd"/>
      <w:r w:rsidRPr="0099363F">
        <w:t xml:space="preserve"> this journey, and with the support of my plan and my community, I believe in a brighter tomorrow."</w:t>
      </w:r>
    </w:p>
    <w:p w14:paraId="084DF090" w14:textId="77777777" w:rsidR="0099363F" w:rsidRDefault="0099363F" w:rsidP="0099363F">
      <w:pPr>
        <w:pStyle w:val="Heading2"/>
      </w:pPr>
      <w:r>
        <w:t>Maintaining Hope Over Time</w:t>
      </w:r>
    </w:p>
    <w:p w14:paraId="60942654" w14:textId="77777777" w:rsidR="0099363F" w:rsidRDefault="0099363F" w:rsidP="0099363F">
      <w:pPr>
        <w:jc w:val="both"/>
      </w:pPr>
      <w:r w:rsidRPr="0099363F">
        <w:t>Hope can fluctuate, especially during challenging periods. Regularly review and update your WRAP to reflect your evolving needs and aspirations. If you find your hope diminishing, reach out for support and revisit the strategies that have helped you in the past. Remember, hope is a skill that can be nurtured and strengthened.</w:t>
      </w:r>
    </w:p>
    <w:p w14:paraId="720573D0" w14:textId="77777777" w:rsidR="0099363F" w:rsidRDefault="0099363F" w:rsidP="0099363F">
      <w:pPr>
        <w:pStyle w:val="Heading2"/>
      </w:pPr>
      <w:r>
        <w:t>Conclusion</w:t>
      </w:r>
    </w:p>
    <w:p w14:paraId="1F6C8069" w14:textId="34A66F15" w:rsidR="0099363F" w:rsidRPr="0099363F" w:rsidRDefault="0099363F" w:rsidP="009A2F0B">
      <w:pPr>
        <w:jc w:val="both"/>
      </w:pPr>
      <w:r w:rsidRPr="0099363F">
        <w:t>The Wellness Recovery Action Plan is more than a set of strategies—it is an ongoing commitment to yourself and your future. By centering your plan around hope, you lay the foundation for lasting wellness and personal growth. Hold onto hope, take proactive steps, and trust in your ability to recover and thrive.</w:t>
      </w:r>
    </w:p>
    <w:sectPr w:rsidR="0099363F" w:rsidRPr="0099363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4A513" w14:textId="77777777" w:rsidR="0099363F" w:rsidRDefault="0099363F" w:rsidP="0099363F">
      <w:pPr>
        <w:spacing w:after="0" w:line="240" w:lineRule="auto"/>
      </w:pPr>
      <w:r>
        <w:separator/>
      </w:r>
    </w:p>
  </w:endnote>
  <w:endnote w:type="continuationSeparator" w:id="0">
    <w:p w14:paraId="21F2C482" w14:textId="77777777" w:rsidR="0099363F" w:rsidRDefault="0099363F" w:rsidP="00993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89AB5" w14:textId="77777777" w:rsidR="0099363F" w:rsidRDefault="0099363F" w:rsidP="0099363F">
      <w:pPr>
        <w:spacing w:after="0" w:line="240" w:lineRule="auto"/>
      </w:pPr>
      <w:r>
        <w:separator/>
      </w:r>
    </w:p>
  </w:footnote>
  <w:footnote w:type="continuationSeparator" w:id="0">
    <w:p w14:paraId="0403307C" w14:textId="77777777" w:rsidR="0099363F" w:rsidRDefault="0099363F" w:rsidP="00993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79935"/>
      <w:docPartObj>
        <w:docPartGallery w:val="Page Numbers (Top of Page)"/>
        <w:docPartUnique/>
      </w:docPartObj>
    </w:sdtPr>
    <w:sdtEndPr>
      <w:rPr>
        <w:noProof/>
      </w:rPr>
    </w:sdtEndPr>
    <w:sdtContent>
      <w:p w14:paraId="20D77AC1" w14:textId="007BA698" w:rsidR="0099363F" w:rsidRDefault="0099363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0ACF2C7" w14:textId="77777777" w:rsidR="0099363F" w:rsidRDefault="009936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71565"/>
    <w:multiLevelType w:val="hybridMultilevel"/>
    <w:tmpl w:val="D42C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C271CF"/>
    <w:multiLevelType w:val="multilevel"/>
    <w:tmpl w:val="E22C59F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43288489">
    <w:abstractNumId w:val="0"/>
  </w:num>
  <w:num w:numId="2" w16cid:durableId="1586528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63F"/>
    <w:rsid w:val="001011E2"/>
    <w:rsid w:val="0099363F"/>
    <w:rsid w:val="009A2F0B"/>
    <w:rsid w:val="00BB0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9C86E"/>
  <w15:chartTrackingRefBased/>
  <w15:docId w15:val="{F91ECD1C-9B47-4D26-914D-D7FBEC257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36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936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36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36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36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36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36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36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36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6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936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36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36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36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36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36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36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363F"/>
    <w:rPr>
      <w:rFonts w:eastAsiaTheme="majorEastAsia" w:cstheme="majorBidi"/>
      <w:color w:val="272727" w:themeColor="text1" w:themeTint="D8"/>
    </w:rPr>
  </w:style>
  <w:style w:type="paragraph" w:styleId="Title">
    <w:name w:val="Title"/>
    <w:basedOn w:val="Normal"/>
    <w:next w:val="Normal"/>
    <w:link w:val="TitleChar"/>
    <w:uiPriority w:val="10"/>
    <w:qFormat/>
    <w:rsid w:val="009936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36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6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36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363F"/>
    <w:pPr>
      <w:spacing w:before="160"/>
      <w:jc w:val="center"/>
    </w:pPr>
    <w:rPr>
      <w:i/>
      <w:iCs/>
      <w:color w:val="404040" w:themeColor="text1" w:themeTint="BF"/>
    </w:rPr>
  </w:style>
  <w:style w:type="character" w:customStyle="1" w:styleId="QuoteChar">
    <w:name w:val="Quote Char"/>
    <w:basedOn w:val="DefaultParagraphFont"/>
    <w:link w:val="Quote"/>
    <w:uiPriority w:val="29"/>
    <w:rsid w:val="0099363F"/>
    <w:rPr>
      <w:i/>
      <w:iCs/>
      <w:color w:val="404040" w:themeColor="text1" w:themeTint="BF"/>
    </w:rPr>
  </w:style>
  <w:style w:type="paragraph" w:styleId="ListParagraph">
    <w:name w:val="List Paragraph"/>
    <w:basedOn w:val="Normal"/>
    <w:uiPriority w:val="34"/>
    <w:qFormat/>
    <w:rsid w:val="0099363F"/>
    <w:pPr>
      <w:ind w:left="720"/>
      <w:contextualSpacing/>
    </w:pPr>
  </w:style>
  <w:style w:type="character" w:styleId="IntenseEmphasis">
    <w:name w:val="Intense Emphasis"/>
    <w:basedOn w:val="DefaultParagraphFont"/>
    <w:uiPriority w:val="21"/>
    <w:qFormat/>
    <w:rsid w:val="0099363F"/>
    <w:rPr>
      <w:i/>
      <w:iCs/>
      <w:color w:val="0F4761" w:themeColor="accent1" w:themeShade="BF"/>
    </w:rPr>
  </w:style>
  <w:style w:type="paragraph" w:styleId="IntenseQuote">
    <w:name w:val="Intense Quote"/>
    <w:basedOn w:val="Normal"/>
    <w:next w:val="Normal"/>
    <w:link w:val="IntenseQuoteChar"/>
    <w:uiPriority w:val="30"/>
    <w:qFormat/>
    <w:rsid w:val="009936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363F"/>
    <w:rPr>
      <w:i/>
      <w:iCs/>
      <w:color w:val="0F4761" w:themeColor="accent1" w:themeShade="BF"/>
    </w:rPr>
  </w:style>
  <w:style w:type="character" w:styleId="IntenseReference">
    <w:name w:val="Intense Reference"/>
    <w:basedOn w:val="DefaultParagraphFont"/>
    <w:uiPriority w:val="32"/>
    <w:qFormat/>
    <w:rsid w:val="0099363F"/>
    <w:rPr>
      <w:b/>
      <w:bCs/>
      <w:smallCaps/>
      <w:color w:val="0F4761" w:themeColor="accent1" w:themeShade="BF"/>
      <w:spacing w:val="5"/>
    </w:rPr>
  </w:style>
  <w:style w:type="paragraph" w:styleId="Header">
    <w:name w:val="header"/>
    <w:basedOn w:val="Normal"/>
    <w:link w:val="HeaderChar"/>
    <w:uiPriority w:val="99"/>
    <w:unhideWhenUsed/>
    <w:rsid w:val="009936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63F"/>
  </w:style>
  <w:style w:type="paragraph" w:styleId="Footer">
    <w:name w:val="footer"/>
    <w:basedOn w:val="Normal"/>
    <w:link w:val="FooterChar"/>
    <w:uiPriority w:val="99"/>
    <w:unhideWhenUsed/>
    <w:rsid w:val="009936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450</Words>
  <Characters>2569</Characters>
  <Application>Microsoft Office Word</Application>
  <DocSecurity>0</DocSecurity>
  <Lines>21</Lines>
  <Paragraphs>6</Paragraphs>
  <ScaleCrop>false</ScaleCrop>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2</cp:revision>
  <dcterms:created xsi:type="dcterms:W3CDTF">2025-11-20T18:05:00Z</dcterms:created>
  <dcterms:modified xsi:type="dcterms:W3CDTF">2026-01-20T20:42:00Z</dcterms:modified>
</cp:coreProperties>
</file>