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6DCF5" w14:textId="77777777" w:rsidR="004C4A9E" w:rsidRDefault="008E6CEE">
      <w:pPr>
        <w:pStyle w:val="Title"/>
      </w:pPr>
      <w:r w:rsidRPr="008E6CEE">
        <w:t>Wellness Recovery Action Plan (WRAP): Step 4 — Early Warning Signs</w:t>
      </w:r>
    </w:p>
    <w:p w14:paraId="63B216F8" w14:textId="77777777" w:rsidR="008E6CEE" w:rsidRDefault="008E6CEE">
      <w:pPr>
        <w:pStyle w:val="Subtitle"/>
      </w:pPr>
      <w:r>
        <w:t>A personal guide for noticing subtle changes early and taking supportive action before things get worse.</w:t>
      </w:r>
    </w:p>
    <w:p w14:paraId="5274C39A" w14:textId="77777777" w:rsidR="008E6CEE" w:rsidRDefault="008E6CEE">
      <w:pPr>
        <w:pStyle w:val="Heading1"/>
        <w:rPr>
          <w:rFonts w:asciiTheme="minorHAnsi" w:hAnsiTheme="minorHAnsi" w:cstheme="minorBidi"/>
        </w:rPr>
      </w:pPr>
      <w:r>
        <w:rPr>
          <w:rFonts w:asciiTheme="minorHAnsi" w:hAnsiTheme="minorHAnsi" w:cstheme="minorBidi"/>
        </w:rPr>
        <w:t>Purpose of Step 4</w:t>
      </w:r>
    </w:p>
    <w:p w14:paraId="20E8871F" w14:textId="77777777" w:rsidR="008E6CEE" w:rsidRDefault="008E6CEE" w:rsidP="00305F31">
      <w:pPr>
        <w:jc w:val="both"/>
      </w:pPr>
      <w:r>
        <w:t>In a Wellness Recovery Action Plan, Early Warning Signs are the subtle internal changes that may tell you your wellness is shifting. These signs may show up before other people notice anything and before a situation becomes urgent. Step 4 helps you recognize these changes early, respond with care, and use your wellness tools before distress grows stronger.</w:t>
      </w:r>
    </w:p>
    <w:p w14:paraId="774826AF" w14:textId="77777777" w:rsidR="008E6CEE" w:rsidRDefault="008E6CEE">
      <w:pPr>
        <w:pStyle w:val="Heading1"/>
        <w:rPr>
          <w:rFonts w:asciiTheme="minorHAnsi" w:hAnsiTheme="minorHAnsi" w:cstheme="minorBidi"/>
        </w:rPr>
      </w:pPr>
      <w:r>
        <w:rPr>
          <w:rFonts w:asciiTheme="minorHAnsi" w:hAnsiTheme="minorHAnsi" w:cstheme="minorBidi"/>
        </w:rPr>
        <w:t>Examples of Early Warning Signs</w:t>
      </w:r>
    </w:p>
    <w:p w14:paraId="636E4CDF" w14:textId="77777777" w:rsidR="008E6CEE" w:rsidRDefault="008E6CEE" w:rsidP="008E6CEE">
      <w:pPr>
        <w:pStyle w:val="ListParagraph"/>
        <w:numPr>
          <w:ilvl w:val="0"/>
          <w:numId w:val="1"/>
        </w:numPr>
      </w:pPr>
      <w:r>
        <w:t>Feeling more worried, restless, or tense than usual</w:t>
      </w:r>
    </w:p>
    <w:p w14:paraId="1987EF17" w14:textId="77777777" w:rsidR="008E6CEE" w:rsidRDefault="008E6CEE" w:rsidP="008E6CEE">
      <w:pPr>
        <w:pStyle w:val="ListParagraph"/>
        <w:numPr>
          <w:ilvl w:val="0"/>
          <w:numId w:val="1"/>
        </w:numPr>
      </w:pPr>
      <w:r>
        <w:t>Having trouble sleeping, sleeping too much, or feeling tired during the day</w:t>
      </w:r>
    </w:p>
    <w:p w14:paraId="0EEC044C" w14:textId="77777777" w:rsidR="008E6CEE" w:rsidRDefault="008E6CEE" w:rsidP="008E6CEE">
      <w:pPr>
        <w:pStyle w:val="ListParagraph"/>
        <w:numPr>
          <w:ilvl w:val="0"/>
          <w:numId w:val="1"/>
        </w:numPr>
      </w:pPr>
      <w:r>
        <w:t>Pulling away from friends, family, peers, or support groups</w:t>
      </w:r>
    </w:p>
    <w:p w14:paraId="0F6DA144" w14:textId="77777777" w:rsidR="008E6CEE" w:rsidRDefault="008E6CEE" w:rsidP="008E6CEE">
      <w:pPr>
        <w:pStyle w:val="ListParagraph"/>
        <w:numPr>
          <w:ilvl w:val="0"/>
          <w:numId w:val="1"/>
        </w:numPr>
      </w:pPr>
      <w:r>
        <w:t>Feeling unusually sensitive, irritable, overwhelmed, or discouraged</w:t>
      </w:r>
    </w:p>
    <w:p w14:paraId="7BD07661" w14:textId="77777777" w:rsidR="008E6CEE" w:rsidRDefault="008E6CEE" w:rsidP="008E6CEE">
      <w:pPr>
        <w:pStyle w:val="ListParagraph"/>
        <w:numPr>
          <w:ilvl w:val="0"/>
          <w:numId w:val="1"/>
        </w:numPr>
      </w:pPr>
      <w:r>
        <w:t>Skipping meals, eating much more or less than usual, or neglecting basic care</w:t>
      </w:r>
    </w:p>
    <w:p w14:paraId="075A6ECA" w14:textId="77777777" w:rsidR="008E6CEE" w:rsidRDefault="008E6CEE" w:rsidP="008E6CEE">
      <w:pPr>
        <w:pStyle w:val="ListParagraph"/>
        <w:numPr>
          <w:ilvl w:val="0"/>
          <w:numId w:val="1"/>
        </w:numPr>
      </w:pPr>
      <w:r>
        <w:t>Having difficulty concentrating, making decisions, or completing everyday tasks</w:t>
      </w:r>
    </w:p>
    <w:p w14:paraId="3358DF20" w14:textId="77777777" w:rsidR="008E6CEE" w:rsidRDefault="008E6CEE" w:rsidP="008E6CEE">
      <w:pPr>
        <w:pStyle w:val="ListParagraph"/>
        <w:numPr>
          <w:ilvl w:val="0"/>
          <w:numId w:val="1"/>
        </w:numPr>
      </w:pPr>
      <w:r>
        <w:t>Noticing repeated negative thoughts or feeling less hopeful</w:t>
      </w:r>
    </w:p>
    <w:p w14:paraId="73749AC0" w14:textId="77777777" w:rsidR="008E6CEE" w:rsidRDefault="008E6CEE" w:rsidP="008E6CEE">
      <w:pPr>
        <w:pStyle w:val="ListParagraph"/>
        <w:numPr>
          <w:ilvl w:val="0"/>
          <w:numId w:val="1"/>
        </w:numPr>
      </w:pPr>
      <w:r>
        <w:t>Avoiding responsibilities, appointments, routines, or wellness activities</w:t>
      </w:r>
    </w:p>
    <w:p w14:paraId="5B61A691" w14:textId="77777777" w:rsidR="008E6CEE" w:rsidRDefault="008E6CEE" w:rsidP="008E6CEE">
      <w:pPr>
        <w:pStyle w:val="ListParagraph"/>
        <w:numPr>
          <w:ilvl w:val="0"/>
          <w:numId w:val="1"/>
        </w:numPr>
      </w:pPr>
      <w:r>
        <w:t>Using unhealthy coping habits more often</w:t>
      </w:r>
    </w:p>
    <w:p w14:paraId="4C3FFB64" w14:textId="77777777" w:rsidR="008E6CEE" w:rsidRDefault="008E6CEE" w:rsidP="008E6CEE">
      <w:pPr>
        <w:pStyle w:val="ListParagraph"/>
        <w:numPr>
          <w:ilvl w:val="0"/>
          <w:numId w:val="1"/>
        </w:numPr>
      </w:pPr>
      <w:r>
        <w:t>Feeling disconnected from personal goals, values, spirituality, or community</w:t>
      </w:r>
    </w:p>
    <w:p w14:paraId="64BF830E" w14:textId="77777777" w:rsidR="008E6CEE" w:rsidRDefault="008E6CEE">
      <w:pPr>
        <w:pStyle w:val="Heading1"/>
        <w:rPr>
          <w:rFonts w:asciiTheme="minorHAnsi" w:hAnsiTheme="minorHAnsi" w:cstheme="minorBidi"/>
        </w:rPr>
      </w:pPr>
      <w:r>
        <w:rPr>
          <w:rFonts w:asciiTheme="minorHAnsi" w:hAnsiTheme="minorHAnsi" w:cstheme="minorBidi"/>
        </w:rPr>
        <w:t>My Personal Early Warning Signs</w:t>
      </w:r>
    </w:p>
    <w:p w14:paraId="2C8F4F2B" w14:textId="77777777" w:rsidR="008E6CEE" w:rsidRDefault="008E6CEE" w:rsidP="00305F31">
      <w:pPr>
        <w:jc w:val="both"/>
      </w:pPr>
      <w:r>
        <w:t>Use this section to identify the early signs that are true for you. Your signs may be physical, emotional, spiritual, social, behavioral, or related to your thoughts. There are no wrong answers. The goal is to notice patterns and write them in your own words.</w:t>
      </w:r>
    </w:p>
    <w:p w14:paraId="60DEA108" w14:textId="77777777" w:rsidR="008E6CEE" w:rsidRDefault="008E6CEE" w:rsidP="008E6CEE">
      <w:pPr>
        <w:pStyle w:val="ListParagraph"/>
        <w:numPr>
          <w:ilvl w:val="0"/>
          <w:numId w:val="2"/>
        </w:numPr>
      </w:pPr>
      <w:r>
        <w:t>What changes do I notice in my body when I am starting to feel worse?</w:t>
      </w:r>
    </w:p>
    <w:p w14:paraId="57D49E59" w14:textId="77777777" w:rsidR="008E6CEE" w:rsidRDefault="008E6CEE" w:rsidP="008E6CEE">
      <w:pPr>
        <w:pStyle w:val="ListParagraph"/>
        <w:numPr>
          <w:ilvl w:val="0"/>
          <w:numId w:val="2"/>
        </w:numPr>
      </w:pPr>
      <w:r>
        <w:t>What changes do I notice in my thoughts or emotions?</w:t>
      </w:r>
    </w:p>
    <w:p w14:paraId="12CBB27F" w14:textId="77777777" w:rsidR="008E6CEE" w:rsidRDefault="008E6CEE" w:rsidP="008E6CEE">
      <w:pPr>
        <w:pStyle w:val="ListParagraph"/>
        <w:numPr>
          <w:ilvl w:val="0"/>
          <w:numId w:val="2"/>
        </w:numPr>
      </w:pPr>
      <w:r>
        <w:t>What changes do I notice in my routines, relationships, or responsibilities?</w:t>
      </w:r>
    </w:p>
    <w:p w14:paraId="2B8B76C6" w14:textId="77777777" w:rsidR="008E6CEE" w:rsidRDefault="008E6CEE" w:rsidP="008E6CEE">
      <w:pPr>
        <w:pStyle w:val="ListParagraph"/>
        <w:numPr>
          <w:ilvl w:val="0"/>
          <w:numId w:val="2"/>
        </w:numPr>
      </w:pPr>
      <w:r>
        <w:t>What do trusted people sometimes notice about me before I notice it myself?</w:t>
      </w:r>
    </w:p>
    <w:p w14:paraId="20584C18" w14:textId="77777777" w:rsidR="008E6CEE" w:rsidRDefault="008E6CEE" w:rsidP="008E6CEE">
      <w:pPr>
        <w:pStyle w:val="ListParagraph"/>
        <w:numPr>
          <w:ilvl w:val="0"/>
          <w:numId w:val="2"/>
        </w:numPr>
      </w:pPr>
      <w:r>
        <w:t>Which early signs have appeared more than once in the past?</w:t>
      </w:r>
    </w:p>
    <w:p w14:paraId="7086749D" w14:textId="77777777" w:rsidR="008E6CEE" w:rsidRDefault="008E6CEE">
      <w:pPr>
        <w:pStyle w:val="Heading1"/>
        <w:rPr>
          <w:rFonts w:asciiTheme="minorHAnsi" w:hAnsiTheme="minorHAnsi" w:cstheme="minorBidi"/>
        </w:rPr>
      </w:pPr>
      <w:r>
        <w:rPr>
          <w:rFonts w:asciiTheme="minorHAnsi" w:hAnsiTheme="minorHAnsi" w:cstheme="minorBidi"/>
        </w:rPr>
        <w:lastRenderedPageBreak/>
        <w:t>Early Warning Signs Action Plan</w:t>
      </w:r>
    </w:p>
    <w:p w14:paraId="36A3E1B1" w14:textId="77777777" w:rsidR="008E6CEE" w:rsidRDefault="008E6CEE" w:rsidP="00305F31">
      <w:pPr>
        <w:jc w:val="both"/>
      </w:pPr>
      <w:r>
        <w:t xml:space="preserve">When you notice early warning signs, </w:t>
      </w:r>
      <w:proofErr w:type="gramStart"/>
      <w:r>
        <w:t>take action</w:t>
      </w:r>
      <w:proofErr w:type="gramEnd"/>
      <w:r>
        <w:t xml:space="preserve"> as soon as possible. Choose simple, realistic steps that support stability, connection, and safety. Your action plan should include things you are willing and able to do when you are not feeling your best.</w:t>
      </w:r>
    </w:p>
    <w:p w14:paraId="506E3292" w14:textId="77777777" w:rsidR="008E6CEE" w:rsidRDefault="008E6CEE" w:rsidP="008E6CEE">
      <w:pPr>
        <w:pStyle w:val="ListParagraph"/>
        <w:numPr>
          <w:ilvl w:val="0"/>
          <w:numId w:val="3"/>
        </w:numPr>
      </w:pPr>
      <w:r>
        <w:t>Review my Daily Maintenance Plan and return to the basics.</w:t>
      </w:r>
    </w:p>
    <w:p w14:paraId="2E96E15C" w14:textId="77777777" w:rsidR="008E6CEE" w:rsidRDefault="008E6CEE" w:rsidP="008E6CEE">
      <w:pPr>
        <w:pStyle w:val="ListParagraph"/>
        <w:numPr>
          <w:ilvl w:val="0"/>
          <w:numId w:val="3"/>
        </w:numPr>
      </w:pPr>
      <w:r>
        <w:t>Use at least one wellness tool today.</w:t>
      </w:r>
    </w:p>
    <w:p w14:paraId="6D50437C" w14:textId="77777777" w:rsidR="008E6CEE" w:rsidRDefault="008E6CEE" w:rsidP="008E6CEE">
      <w:pPr>
        <w:pStyle w:val="ListParagraph"/>
        <w:numPr>
          <w:ilvl w:val="0"/>
          <w:numId w:val="3"/>
        </w:numPr>
      </w:pPr>
      <w:r>
        <w:t>Get enough rest, eat nourishing food, drink water, and move my body gently.</w:t>
      </w:r>
    </w:p>
    <w:p w14:paraId="3B39EDAC" w14:textId="77777777" w:rsidR="008E6CEE" w:rsidRDefault="008E6CEE" w:rsidP="008E6CEE">
      <w:pPr>
        <w:pStyle w:val="ListParagraph"/>
        <w:numPr>
          <w:ilvl w:val="0"/>
          <w:numId w:val="3"/>
        </w:numPr>
      </w:pPr>
      <w:r>
        <w:t>Reduce unnecessary stress, noise, conflict, or commitments when possible.</w:t>
      </w:r>
    </w:p>
    <w:p w14:paraId="385FC29E" w14:textId="77777777" w:rsidR="008E6CEE" w:rsidRDefault="008E6CEE" w:rsidP="008E6CEE">
      <w:pPr>
        <w:pStyle w:val="ListParagraph"/>
        <w:numPr>
          <w:ilvl w:val="0"/>
          <w:numId w:val="3"/>
        </w:numPr>
      </w:pPr>
      <w:r>
        <w:t>Talk with a trusted support person, peer, counselor, sponsor, or family member.</w:t>
      </w:r>
    </w:p>
    <w:p w14:paraId="4CB9E6CA" w14:textId="77777777" w:rsidR="008E6CEE" w:rsidRDefault="008E6CEE" w:rsidP="008E6CEE">
      <w:pPr>
        <w:pStyle w:val="ListParagraph"/>
        <w:numPr>
          <w:ilvl w:val="0"/>
          <w:numId w:val="3"/>
        </w:numPr>
      </w:pPr>
      <w:r>
        <w:t>Attend a support group, spiritual gathering, recovery meeting, or community activity.</w:t>
      </w:r>
    </w:p>
    <w:p w14:paraId="12D7A07D" w14:textId="77777777" w:rsidR="008E6CEE" w:rsidRDefault="008E6CEE" w:rsidP="008E6CEE">
      <w:pPr>
        <w:pStyle w:val="ListParagraph"/>
        <w:numPr>
          <w:ilvl w:val="0"/>
          <w:numId w:val="3"/>
        </w:numPr>
      </w:pPr>
      <w:r>
        <w:t>Write down what I am noticing without judging myself.</w:t>
      </w:r>
    </w:p>
    <w:p w14:paraId="75348B5D" w14:textId="77777777" w:rsidR="008E6CEE" w:rsidRDefault="008E6CEE" w:rsidP="008E6CEE">
      <w:pPr>
        <w:pStyle w:val="ListParagraph"/>
        <w:numPr>
          <w:ilvl w:val="0"/>
          <w:numId w:val="3"/>
        </w:numPr>
      </w:pPr>
      <w:r>
        <w:t>Practice calming skills such as breathing, grounding, prayer, meditation, or time outdoors.</w:t>
      </w:r>
    </w:p>
    <w:p w14:paraId="7BD35236" w14:textId="77777777" w:rsidR="008E6CEE" w:rsidRDefault="008E6CEE" w:rsidP="008E6CEE">
      <w:pPr>
        <w:pStyle w:val="ListParagraph"/>
        <w:numPr>
          <w:ilvl w:val="0"/>
          <w:numId w:val="3"/>
        </w:numPr>
      </w:pPr>
      <w:r>
        <w:t>Ask for help with tasks that feel too difficult right now.</w:t>
      </w:r>
    </w:p>
    <w:p w14:paraId="7505E351" w14:textId="77777777" w:rsidR="008E6CEE" w:rsidRDefault="008E6CEE" w:rsidP="008E6CEE">
      <w:pPr>
        <w:pStyle w:val="ListParagraph"/>
        <w:numPr>
          <w:ilvl w:val="0"/>
          <w:numId w:val="3"/>
        </w:numPr>
      </w:pPr>
      <w:r>
        <w:t>Contact a professional or crisis resource if I feel unsafe or unable to cope.</w:t>
      </w:r>
    </w:p>
    <w:p w14:paraId="6100D69E" w14:textId="77777777" w:rsidR="008E6CEE" w:rsidRDefault="008E6CEE">
      <w:pPr>
        <w:pStyle w:val="Heading1"/>
        <w:rPr>
          <w:rFonts w:asciiTheme="minorHAnsi" w:hAnsiTheme="minorHAnsi" w:cstheme="minorBidi"/>
        </w:rPr>
      </w:pPr>
      <w:r>
        <w:rPr>
          <w:rFonts w:asciiTheme="minorHAnsi" w:hAnsiTheme="minorHAnsi" w:cstheme="minorBidi"/>
        </w:rPr>
        <w:t>My Step 4 Plan</w:t>
      </w:r>
    </w:p>
    <w:tbl>
      <w:tblPr>
        <w:tblStyle w:val="GridTable4-Accent1"/>
        <w:tblW w:w="0" w:type="auto"/>
        <w:tblLook w:val="04A0" w:firstRow="1" w:lastRow="0" w:firstColumn="1" w:lastColumn="0" w:noHBand="0" w:noVBand="1"/>
      </w:tblPr>
      <w:tblGrid>
        <w:gridCol w:w="3055"/>
        <w:gridCol w:w="2880"/>
        <w:gridCol w:w="3330"/>
      </w:tblGrid>
      <w:tr w:rsidR="008E6CEE" w14:paraId="25A12C2C" w14:textId="77777777" w:rsidTr="00305F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hideMark/>
          </w:tcPr>
          <w:p w14:paraId="5842F786" w14:textId="77777777" w:rsidR="008E6CEE" w:rsidRDefault="008E6CEE">
            <w:pPr>
              <w:spacing w:after="160"/>
            </w:pPr>
            <w:r>
              <w:rPr>
                <w:b w:val="0"/>
                <w:bCs w:val="0"/>
              </w:rPr>
              <w:t>Early Warning Sign I Notice</w:t>
            </w:r>
          </w:p>
        </w:tc>
        <w:tc>
          <w:tcPr>
            <w:tcW w:w="2880" w:type="dxa"/>
            <w:hideMark/>
          </w:tcPr>
          <w:p w14:paraId="1C1EC039" w14:textId="77777777" w:rsidR="008E6CEE" w:rsidRDefault="008E6CEE">
            <w:pPr>
              <w:spacing w:after="160"/>
              <w:cnfStyle w:val="100000000000" w:firstRow="1" w:lastRow="0" w:firstColumn="0" w:lastColumn="0" w:oddVBand="0" w:evenVBand="0" w:oddHBand="0" w:evenHBand="0" w:firstRowFirstColumn="0" w:firstRowLastColumn="0" w:lastRowFirstColumn="0" w:lastRowLastColumn="0"/>
            </w:pPr>
            <w:r>
              <w:rPr>
                <w:b w:val="0"/>
                <w:bCs w:val="0"/>
              </w:rPr>
              <w:t>What I Will Do</w:t>
            </w:r>
          </w:p>
        </w:tc>
        <w:tc>
          <w:tcPr>
            <w:tcW w:w="3330" w:type="dxa"/>
            <w:hideMark/>
          </w:tcPr>
          <w:p w14:paraId="62C11DCD" w14:textId="77777777" w:rsidR="008E6CEE" w:rsidRDefault="008E6CEE">
            <w:pPr>
              <w:spacing w:after="160"/>
              <w:cnfStyle w:val="100000000000" w:firstRow="1" w:lastRow="0" w:firstColumn="0" w:lastColumn="0" w:oddVBand="0" w:evenVBand="0" w:oddHBand="0" w:evenHBand="0" w:firstRowFirstColumn="0" w:firstRowLastColumn="0" w:lastRowFirstColumn="0" w:lastRowLastColumn="0"/>
            </w:pPr>
            <w:r>
              <w:rPr>
                <w:b w:val="0"/>
                <w:bCs w:val="0"/>
              </w:rPr>
              <w:t>Who or What Can Support Me</w:t>
            </w:r>
          </w:p>
        </w:tc>
      </w:tr>
      <w:tr w:rsidR="008E6CEE" w14:paraId="1036150A" w14:textId="77777777" w:rsidTr="00305F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hideMark/>
          </w:tcPr>
          <w:p w14:paraId="332860A3" w14:textId="77777777" w:rsidR="008E6CEE" w:rsidRDefault="008E6CEE">
            <w:pPr>
              <w:spacing w:after="160"/>
            </w:pPr>
            <w:r>
              <w:t>1.</w:t>
            </w:r>
          </w:p>
        </w:tc>
        <w:tc>
          <w:tcPr>
            <w:tcW w:w="2880" w:type="dxa"/>
            <w:hideMark/>
          </w:tcPr>
          <w:p w14:paraId="2F102016" w14:textId="77777777" w:rsidR="008E6CEE" w:rsidRDefault="008E6CEE">
            <w:pPr>
              <w:cnfStyle w:val="000000100000" w:firstRow="0" w:lastRow="0" w:firstColumn="0" w:lastColumn="0" w:oddVBand="0" w:evenVBand="0" w:oddHBand="1" w:evenHBand="0" w:firstRowFirstColumn="0" w:firstRowLastColumn="0" w:lastRowFirstColumn="0" w:lastRowLastColumn="0"/>
            </w:pPr>
          </w:p>
        </w:tc>
        <w:tc>
          <w:tcPr>
            <w:tcW w:w="3330" w:type="dxa"/>
            <w:hideMark/>
          </w:tcPr>
          <w:p w14:paraId="18ABC1CA" w14:textId="77777777" w:rsidR="008E6CEE" w:rsidRDefault="008E6CEE">
            <w:pPr>
              <w:cnfStyle w:val="000000100000" w:firstRow="0" w:lastRow="0" w:firstColumn="0" w:lastColumn="0" w:oddVBand="0" w:evenVBand="0" w:oddHBand="1" w:evenHBand="0" w:firstRowFirstColumn="0" w:firstRowLastColumn="0" w:lastRowFirstColumn="0" w:lastRowLastColumn="0"/>
            </w:pPr>
          </w:p>
        </w:tc>
      </w:tr>
      <w:tr w:rsidR="008E6CEE" w14:paraId="1FDE6A40" w14:textId="77777777" w:rsidTr="00305F31">
        <w:tc>
          <w:tcPr>
            <w:cnfStyle w:val="001000000000" w:firstRow="0" w:lastRow="0" w:firstColumn="1" w:lastColumn="0" w:oddVBand="0" w:evenVBand="0" w:oddHBand="0" w:evenHBand="0" w:firstRowFirstColumn="0" w:firstRowLastColumn="0" w:lastRowFirstColumn="0" w:lastRowLastColumn="0"/>
            <w:tcW w:w="3055" w:type="dxa"/>
            <w:hideMark/>
          </w:tcPr>
          <w:p w14:paraId="05D1CC05" w14:textId="77777777" w:rsidR="008E6CEE" w:rsidRDefault="008E6CEE">
            <w:pPr>
              <w:spacing w:after="160"/>
            </w:pPr>
            <w:r>
              <w:t>2.</w:t>
            </w:r>
          </w:p>
        </w:tc>
        <w:tc>
          <w:tcPr>
            <w:tcW w:w="2880" w:type="dxa"/>
            <w:hideMark/>
          </w:tcPr>
          <w:p w14:paraId="5C8C95CF" w14:textId="77777777" w:rsidR="008E6CEE" w:rsidRDefault="008E6CEE">
            <w:pPr>
              <w:cnfStyle w:val="000000000000" w:firstRow="0" w:lastRow="0" w:firstColumn="0" w:lastColumn="0" w:oddVBand="0" w:evenVBand="0" w:oddHBand="0" w:evenHBand="0" w:firstRowFirstColumn="0" w:firstRowLastColumn="0" w:lastRowFirstColumn="0" w:lastRowLastColumn="0"/>
            </w:pPr>
          </w:p>
        </w:tc>
        <w:tc>
          <w:tcPr>
            <w:tcW w:w="3330" w:type="dxa"/>
            <w:hideMark/>
          </w:tcPr>
          <w:p w14:paraId="185C16AB" w14:textId="77777777" w:rsidR="008E6CEE" w:rsidRDefault="008E6CEE">
            <w:pPr>
              <w:cnfStyle w:val="000000000000" w:firstRow="0" w:lastRow="0" w:firstColumn="0" w:lastColumn="0" w:oddVBand="0" w:evenVBand="0" w:oddHBand="0" w:evenHBand="0" w:firstRowFirstColumn="0" w:firstRowLastColumn="0" w:lastRowFirstColumn="0" w:lastRowLastColumn="0"/>
            </w:pPr>
          </w:p>
        </w:tc>
      </w:tr>
      <w:tr w:rsidR="008E6CEE" w14:paraId="73FE4401" w14:textId="77777777" w:rsidTr="00305F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hideMark/>
          </w:tcPr>
          <w:p w14:paraId="329EE1B5" w14:textId="77777777" w:rsidR="008E6CEE" w:rsidRDefault="008E6CEE">
            <w:pPr>
              <w:spacing w:after="160"/>
            </w:pPr>
            <w:r>
              <w:t>3.</w:t>
            </w:r>
          </w:p>
        </w:tc>
        <w:tc>
          <w:tcPr>
            <w:tcW w:w="2880" w:type="dxa"/>
            <w:hideMark/>
          </w:tcPr>
          <w:p w14:paraId="1445A909" w14:textId="77777777" w:rsidR="008E6CEE" w:rsidRDefault="008E6CEE">
            <w:pPr>
              <w:cnfStyle w:val="000000100000" w:firstRow="0" w:lastRow="0" w:firstColumn="0" w:lastColumn="0" w:oddVBand="0" w:evenVBand="0" w:oddHBand="1" w:evenHBand="0" w:firstRowFirstColumn="0" w:firstRowLastColumn="0" w:lastRowFirstColumn="0" w:lastRowLastColumn="0"/>
            </w:pPr>
          </w:p>
        </w:tc>
        <w:tc>
          <w:tcPr>
            <w:tcW w:w="3330" w:type="dxa"/>
            <w:hideMark/>
          </w:tcPr>
          <w:p w14:paraId="4F726E4C" w14:textId="77777777" w:rsidR="008E6CEE" w:rsidRDefault="008E6CEE">
            <w:pPr>
              <w:cnfStyle w:val="000000100000" w:firstRow="0" w:lastRow="0" w:firstColumn="0" w:lastColumn="0" w:oddVBand="0" w:evenVBand="0" w:oddHBand="1" w:evenHBand="0" w:firstRowFirstColumn="0" w:firstRowLastColumn="0" w:lastRowFirstColumn="0" w:lastRowLastColumn="0"/>
            </w:pPr>
          </w:p>
        </w:tc>
      </w:tr>
      <w:tr w:rsidR="008E6CEE" w14:paraId="3092CAE5" w14:textId="77777777" w:rsidTr="00305F31">
        <w:tc>
          <w:tcPr>
            <w:cnfStyle w:val="001000000000" w:firstRow="0" w:lastRow="0" w:firstColumn="1" w:lastColumn="0" w:oddVBand="0" w:evenVBand="0" w:oddHBand="0" w:evenHBand="0" w:firstRowFirstColumn="0" w:firstRowLastColumn="0" w:lastRowFirstColumn="0" w:lastRowLastColumn="0"/>
            <w:tcW w:w="3055" w:type="dxa"/>
            <w:hideMark/>
          </w:tcPr>
          <w:p w14:paraId="7C83D7DD" w14:textId="77777777" w:rsidR="008E6CEE" w:rsidRDefault="008E6CEE">
            <w:pPr>
              <w:spacing w:after="160"/>
            </w:pPr>
            <w:r>
              <w:t>4.</w:t>
            </w:r>
          </w:p>
        </w:tc>
        <w:tc>
          <w:tcPr>
            <w:tcW w:w="2880" w:type="dxa"/>
            <w:hideMark/>
          </w:tcPr>
          <w:p w14:paraId="68FD4313" w14:textId="77777777" w:rsidR="008E6CEE" w:rsidRDefault="008E6CEE">
            <w:pPr>
              <w:cnfStyle w:val="000000000000" w:firstRow="0" w:lastRow="0" w:firstColumn="0" w:lastColumn="0" w:oddVBand="0" w:evenVBand="0" w:oddHBand="0" w:evenHBand="0" w:firstRowFirstColumn="0" w:firstRowLastColumn="0" w:lastRowFirstColumn="0" w:lastRowLastColumn="0"/>
            </w:pPr>
          </w:p>
        </w:tc>
        <w:tc>
          <w:tcPr>
            <w:tcW w:w="3330" w:type="dxa"/>
            <w:hideMark/>
          </w:tcPr>
          <w:p w14:paraId="5703319A" w14:textId="77777777" w:rsidR="008E6CEE" w:rsidRDefault="008E6CEE">
            <w:pPr>
              <w:cnfStyle w:val="000000000000" w:firstRow="0" w:lastRow="0" w:firstColumn="0" w:lastColumn="0" w:oddVBand="0" w:evenVBand="0" w:oddHBand="0" w:evenHBand="0" w:firstRowFirstColumn="0" w:firstRowLastColumn="0" w:lastRowFirstColumn="0" w:lastRowLastColumn="0"/>
            </w:pPr>
          </w:p>
        </w:tc>
      </w:tr>
      <w:tr w:rsidR="008E6CEE" w14:paraId="77FA8C20" w14:textId="77777777" w:rsidTr="00305F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hideMark/>
          </w:tcPr>
          <w:p w14:paraId="0A7E86E4" w14:textId="77777777" w:rsidR="008E6CEE" w:rsidRDefault="008E6CEE">
            <w:pPr>
              <w:spacing w:after="160"/>
            </w:pPr>
            <w:r>
              <w:t>5.</w:t>
            </w:r>
          </w:p>
        </w:tc>
        <w:tc>
          <w:tcPr>
            <w:tcW w:w="2880" w:type="dxa"/>
            <w:hideMark/>
          </w:tcPr>
          <w:p w14:paraId="3309882F" w14:textId="77777777" w:rsidR="008E6CEE" w:rsidRDefault="008E6CEE">
            <w:pPr>
              <w:cnfStyle w:val="000000100000" w:firstRow="0" w:lastRow="0" w:firstColumn="0" w:lastColumn="0" w:oddVBand="0" w:evenVBand="0" w:oddHBand="1" w:evenHBand="0" w:firstRowFirstColumn="0" w:firstRowLastColumn="0" w:lastRowFirstColumn="0" w:lastRowLastColumn="0"/>
            </w:pPr>
          </w:p>
        </w:tc>
        <w:tc>
          <w:tcPr>
            <w:tcW w:w="3330" w:type="dxa"/>
            <w:hideMark/>
          </w:tcPr>
          <w:p w14:paraId="0FBA4520" w14:textId="77777777" w:rsidR="008E6CEE" w:rsidRDefault="008E6CEE">
            <w:pPr>
              <w:cnfStyle w:val="000000100000" w:firstRow="0" w:lastRow="0" w:firstColumn="0" w:lastColumn="0" w:oddVBand="0" w:evenVBand="0" w:oddHBand="1" w:evenHBand="0" w:firstRowFirstColumn="0" w:firstRowLastColumn="0" w:lastRowFirstColumn="0" w:lastRowLastColumn="0"/>
            </w:pPr>
          </w:p>
        </w:tc>
      </w:tr>
    </w:tbl>
    <w:p w14:paraId="3D0B63FB" w14:textId="77777777" w:rsidR="008E6CEE" w:rsidRDefault="008E6CEE">
      <w:pPr>
        <w:pStyle w:val="Heading1"/>
        <w:rPr>
          <w:rFonts w:cstheme="minorBidi"/>
        </w:rPr>
      </w:pPr>
      <w:r>
        <w:rPr>
          <w:rFonts w:cstheme="minorBidi"/>
        </w:rPr>
        <w:t xml:space="preserve">Sharing My Plan </w:t>
      </w:r>
      <w:proofErr w:type="gramStart"/>
      <w:r>
        <w:rPr>
          <w:rFonts w:cstheme="minorBidi"/>
        </w:rPr>
        <w:t>With</w:t>
      </w:r>
      <w:proofErr w:type="gramEnd"/>
      <w:r>
        <w:rPr>
          <w:rFonts w:cstheme="minorBidi"/>
        </w:rPr>
        <w:t xml:space="preserve"> Supporters</w:t>
      </w:r>
    </w:p>
    <w:p w14:paraId="36665CDB" w14:textId="77777777" w:rsidR="008E6CEE" w:rsidRDefault="008E6CEE" w:rsidP="00305F31">
      <w:pPr>
        <w:jc w:val="both"/>
      </w:pPr>
      <w:r>
        <w:t>Consider sharing this section with people you trust. Let them know what your early warning signs look like, what kind of support is helpful, and what is not helpful. Supporters can remind you of your wellness tools, encourage rest and connection, help with practical tasks, or simply listen without judgment.</w:t>
      </w:r>
    </w:p>
    <w:p w14:paraId="677D68B6" w14:textId="77777777" w:rsidR="008E6CEE" w:rsidRDefault="008E6CEE">
      <w:pPr>
        <w:pStyle w:val="Heading1"/>
        <w:rPr>
          <w:rFonts w:cstheme="minorBidi"/>
        </w:rPr>
      </w:pPr>
      <w:r>
        <w:rPr>
          <w:rFonts w:cstheme="minorBidi"/>
        </w:rPr>
        <w:lastRenderedPageBreak/>
        <w:t>Closing Reminder</w:t>
      </w:r>
    </w:p>
    <w:p w14:paraId="774AC057" w14:textId="77777777" w:rsidR="008E6CEE" w:rsidRDefault="008E6CEE" w:rsidP="00305F31">
      <w:pPr>
        <w:jc w:val="both"/>
      </w:pPr>
      <w:r>
        <w:t>Early Warning Signs are not failures. They are information. Noticing them early is a strength because it gives you time to choose support, use your wellness tools, and protect your recovery. Update this plan whenever you learn something new about yourself.</w:t>
      </w:r>
    </w:p>
    <w:p w14:paraId="26A252B7" w14:textId="77777777" w:rsidR="004C4A9E" w:rsidRDefault="004C4A9E"/>
    <w:sectPr w:rsidR="004C4A9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41767" w14:textId="77777777" w:rsidR="00DB6265" w:rsidRDefault="00DB6265" w:rsidP="00305F31">
      <w:pPr>
        <w:spacing w:after="0" w:line="240" w:lineRule="auto"/>
      </w:pPr>
      <w:r>
        <w:separator/>
      </w:r>
    </w:p>
  </w:endnote>
  <w:endnote w:type="continuationSeparator" w:id="0">
    <w:p w14:paraId="342FCF49" w14:textId="77777777" w:rsidR="00DB6265" w:rsidRDefault="00DB6265" w:rsidP="00305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1B27C" w14:textId="77777777" w:rsidR="00DB6265" w:rsidRDefault="00DB6265" w:rsidP="00305F31">
      <w:pPr>
        <w:spacing w:after="0" w:line="240" w:lineRule="auto"/>
      </w:pPr>
      <w:r>
        <w:separator/>
      </w:r>
    </w:p>
  </w:footnote>
  <w:footnote w:type="continuationSeparator" w:id="0">
    <w:p w14:paraId="00903B56" w14:textId="77777777" w:rsidR="00DB6265" w:rsidRDefault="00DB6265" w:rsidP="00305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502836"/>
      <w:docPartObj>
        <w:docPartGallery w:val="Page Numbers (Top of Page)"/>
        <w:docPartUnique/>
      </w:docPartObj>
    </w:sdtPr>
    <w:sdtEndPr>
      <w:rPr>
        <w:noProof/>
      </w:rPr>
    </w:sdtEndPr>
    <w:sdtContent>
      <w:p w14:paraId="4418C945" w14:textId="531D4AAB" w:rsidR="00305F31" w:rsidRDefault="00305F3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5C72D07" w14:textId="77777777" w:rsidR="00305F31" w:rsidRDefault="00305F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3E3738"/>
    <w:multiLevelType w:val="multilevel"/>
    <w:tmpl w:val="36A0E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357B16"/>
    <w:multiLevelType w:val="multilevel"/>
    <w:tmpl w:val="B7C23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C70D11"/>
    <w:multiLevelType w:val="multilevel"/>
    <w:tmpl w:val="0DBEB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593026">
    <w:abstractNumId w:val="2"/>
  </w:num>
  <w:num w:numId="2" w16cid:durableId="775295506">
    <w:abstractNumId w:val="0"/>
  </w:num>
  <w:num w:numId="3" w16cid:durableId="427623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9E"/>
    <w:rsid w:val="00305F31"/>
    <w:rsid w:val="004C4A9E"/>
    <w:rsid w:val="008E6CEE"/>
    <w:rsid w:val="00DB6265"/>
    <w:rsid w:val="00DE1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5F7E4"/>
  <w15:chartTrackingRefBased/>
  <w15:docId w15:val="{20B0E8BA-EB8E-4A51-86E4-C6C215721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4A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4A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4A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4A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4A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4A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4A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4A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4A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A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A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A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A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A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A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A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A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A9E"/>
    <w:rPr>
      <w:rFonts w:eastAsiaTheme="majorEastAsia" w:cstheme="majorBidi"/>
      <w:color w:val="272727" w:themeColor="text1" w:themeTint="D8"/>
    </w:rPr>
  </w:style>
  <w:style w:type="paragraph" w:styleId="Title">
    <w:name w:val="Title"/>
    <w:basedOn w:val="Normal"/>
    <w:next w:val="Normal"/>
    <w:link w:val="TitleChar"/>
    <w:uiPriority w:val="10"/>
    <w:qFormat/>
    <w:rsid w:val="004C4A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A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A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4A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A9E"/>
    <w:pPr>
      <w:spacing w:before="160"/>
      <w:jc w:val="center"/>
    </w:pPr>
    <w:rPr>
      <w:i/>
      <w:iCs/>
      <w:color w:val="404040" w:themeColor="text1" w:themeTint="BF"/>
    </w:rPr>
  </w:style>
  <w:style w:type="character" w:customStyle="1" w:styleId="QuoteChar">
    <w:name w:val="Quote Char"/>
    <w:basedOn w:val="DefaultParagraphFont"/>
    <w:link w:val="Quote"/>
    <w:uiPriority w:val="29"/>
    <w:rsid w:val="004C4A9E"/>
    <w:rPr>
      <w:i/>
      <w:iCs/>
      <w:color w:val="404040" w:themeColor="text1" w:themeTint="BF"/>
    </w:rPr>
  </w:style>
  <w:style w:type="paragraph" w:styleId="ListParagraph">
    <w:name w:val="List Paragraph"/>
    <w:basedOn w:val="Normal"/>
    <w:uiPriority w:val="34"/>
    <w:qFormat/>
    <w:rsid w:val="004C4A9E"/>
    <w:pPr>
      <w:ind w:left="720"/>
      <w:contextualSpacing/>
    </w:pPr>
  </w:style>
  <w:style w:type="character" w:styleId="IntenseEmphasis">
    <w:name w:val="Intense Emphasis"/>
    <w:basedOn w:val="DefaultParagraphFont"/>
    <w:uiPriority w:val="21"/>
    <w:qFormat/>
    <w:rsid w:val="004C4A9E"/>
    <w:rPr>
      <w:i/>
      <w:iCs/>
      <w:color w:val="0F4761" w:themeColor="accent1" w:themeShade="BF"/>
    </w:rPr>
  </w:style>
  <w:style w:type="paragraph" w:styleId="IntenseQuote">
    <w:name w:val="Intense Quote"/>
    <w:basedOn w:val="Normal"/>
    <w:next w:val="Normal"/>
    <w:link w:val="IntenseQuoteChar"/>
    <w:uiPriority w:val="30"/>
    <w:qFormat/>
    <w:rsid w:val="004C4A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4A9E"/>
    <w:rPr>
      <w:i/>
      <w:iCs/>
      <w:color w:val="0F4761" w:themeColor="accent1" w:themeShade="BF"/>
    </w:rPr>
  </w:style>
  <w:style w:type="character" w:styleId="IntenseReference">
    <w:name w:val="Intense Reference"/>
    <w:basedOn w:val="DefaultParagraphFont"/>
    <w:uiPriority w:val="32"/>
    <w:qFormat/>
    <w:rsid w:val="004C4A9E"/>
    <w:rPr>
      <w:b/>
      <w:bCs/>
      <w:smallCaps/>
      <w:color w:val="0F4761" w:themeColor="accent1" w:themeShade="BF"/>
      <w:spacing w:val="5"/>
    </w:rPr>
  </w:style>
  <w:style w:type="character" w:styleId="BookTitle">
    <w:name w:val="Book Title"/>
    <w:basedOn w:val="DefaultParagraphFont"/>
    <w:uiPriority w:val="33"/>
    <w:qFormat/>
    <w:rsid w:val="004C4A9E"/>
    <w:rPr>
      <w:b/>
      <w:bCs/>
      <w:i/>
      <w:iCs/>
      <w:spacing w:val="5"/>
    </w:rPr>
  </w:style>
  <w:style w:type="paragraph" w:styleId="Caption">
    <w:name w:val="caption"/>
    <w:basedOn w:val="Normal"/>
    <w:next w:val="Normal"/>
    <w:uiPriority w:val="35"/>
    <w:semiHidden/>
    <w:unhideWhenUsed/>
    <w:qFormat/>
    <w:rsid w:val="004C4A9E"/>
    <w:pPr>
      <w:spacing w:after="200" w:line="240" w:lineRule="auto"/>
    </w:pPr>
    <w:rPr>
      <w:i/>
      <w:iCs/>
      <w:color w:val="0E2841" w:themeColor="text2"/>
      <w:sz w:val="18"/>
      <w:szCs w:val="18"/>
    </w:rPr>
  </w:style>
  <w:style w:type="character" w:styleId="Emphasis">
    <w:name w:val="Emphasis"/>
    <w:basedOn w:val="DefaultParagraphFont"/>
    <w:uiPriority w:val="20"/>
    <w:qFormat/>
    <w:rsid w:val="004C4A9E"/>
    <w:rPr>
      <w:i/>
      <w:iCs/>
    </w:rPr>
  </w:style>
  <w:style w:type="paragraph" w:styleId="NoSpacing">
    <w:name w:val="No Spacing"/>
    <w:uiPriority w:val="1"/>
    <w:qFormat/>
    <w:rsid w:val="004C4A9E"/>
    <w:pPr>
      <w:spacing w:after="0" w:line="240" w:lineRule="auto"/>
    </w:pPr>
  </w:style>
  <w:style w:type="character" w:styleId="Strong">
    <w:name w:val="Strong"/>
    <w:basedOn w:val="DefaultParagraphFont"/>
    <w:uiPriority w:val="22"/>
    <w:qFormat/>
    <w:rsid w:val="004C4A9E"/>
    <w:rPr>
      <w:b/>
      <w:bCs/>
    </w:rPr>
  </w:style>
  <w:style w:type="character" w:styleId="SubtleEmphasis">
    <w:name w:val="Subtle Emphasis"/>
    <w:basedOn w:val="DefaultParagraphFont"/>
    <w:uiPriority w:val="19"/>
    <w:qFormat/>
    <w:rsid w:val="004C4A9E"/>
    <w:rPr>
      <w:i/>
      <w:iCs/>
      <w:color w:val="404040" w:themeColor="text1" w:themeTint="BF"/>
    </w:rPr>
  </w:style>
  <w:style w:type="character" w:styleId="SubtleReference">
    <w:name w:val="Subtle Reference"/>
    <w:basedOn w:val="DefaultParagraphFont"/>
    <w:uiPriority w:val="31"/>
    <w:qFormat/>
    <w:rsid w:val="004C4A9E"/>
    <w:rPr>
      <w:smallCaps/>
      <w:color w:val="5A5A5A" w:themeColor="text1" w:themeTint="A5"/>
    </w:rPr>
  </w:style>
  <w:style w:type="paragraph" w:styleId="TOCHeading">
    <w:name w:val="TOC Heading"/>
    <w:basedOn w:val="Heading1"/>
    <w:next w:val="Normal"/>
    <w:uiPriority w:val="39"/>
    <w:semiHidden/>
    <w:unhideWhenUsed/>
    <w:qFormat/>
    <w:rsid w:val="004C4A9E"/>
    <w:pPr>
      <w:spacing w:before="240" w:after="0"/>
      <w:outlineLvl w:val="9"/>
    </w:pPr>
    <w:rPr>
      <w:sz w:val="32"/>
      <w:szCs w:val="32"/>
    </w:rPr>
  </w:style>
  <w:style w:type="paragraph" w:styleId="NormalWeb">
    <w:name w:val="Normal (Web)"/>
    <w:basedOn w:val="Normal"/>
    <w:uiPriority w:val="99"/>
    <w:semiHidden/>
    <w:unhideWhenUsed/>
    <w:rsid w:val="004C4A9E"/>
    <w:pPr>
      <w:spacing w:before="100" w:beforeAutospacing="1" w:after="100" w:afterAutospacing="1" w:line="240" w:lineRule="auto"/>
    </w:pPr>
    <w:rPr>
      <w:rFonts w:ascii="Times New Roman" w:hAnsi="Times New Roman" w:cs="Times New Roman"/>
    </w:rPr>
  </w:style>
  <w:style w:type="table" w:styleId="GridTable4-Accent1">
    <w:name w:val="Grid Table 4 Accent 1"/>
    <w:basedOn w:val="TableNormal"/>
    <w:uiPriority w:val="49"/>
    <w:rsid w:val="008E6CE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305F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F31"/>
  </w:style>
  <w:style w:type="paragraph" w:styleId="Footer">
    <w:name w:val="footer"/>
    <w:basedOn w:val="Normal"/>
    <w:link w:val="FooterChar"/>
    <w:uiPriority w:val="99"/>
    <w:unhideWhenUsed/>
    <w:rsid w:val="00305F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587</Words>
  <Characters>3003</Characters>
  <Application>Microsoft Office Word</Application>
  <DocSecurity>0</DocSecurity>
  <Lines>77</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WRAP of DC</dc:creator>
  <cp:keywords/>
  <dc:description/>
  <cp:lastModifiedBy>WRAP of DC</cp:lastModifiedBy>
  <cp:revision>1</cp:revision>
  <dcterms:created xsi:type="dcterms:W3CDTF">2026-07-19T21:26:00Z</dcterms:created>
  <dcterms:modified xsi:type="dcterms:W3CDTF">2026-07-19T21:46:00Z</dcterms:modified>
</cp:coreProperties>
</file>