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27B4" w14:textId="77777777" w:rsidR="00912F07" w:rsidRDefault="00912F07" w:rsidP="00912F07">
      <w:pPr>
        <w:pStyle w:val="Title"/>
      </w:pPr>
      <w:r>
        <w:t>Wellness Recovery Action Plan (WRAP) for Bulimia</w:t>
      </w:r>
    </w:p>
    <w:p w14:paraId="3D1A6592" w14:textId="77777777" w:rsidR="00912F07" w:rsidRDefault="00912F07" w:rsidP="00912F07">
      <w:pPr>
        <w:pStyle w:val="Subtitle"/>
      </w:pPr>
      <w:r>
        <w:t>A Personalized Guide for Managing and Recovering from Bulimia</w:t>
      </w:r>
    </w:p>
    <w:p w14:paraId="6B1313EF" w14:textId="77777777" w:rsidR="00912F07" w:rsidRDefault="00912F07" w:rsidP="00912F07">
      <w:pPr>
        <w:pStyle w:val="Heading1"/>
      </w:pPr>
      <w:r>
        <w:t>Introduction</w:t>
      </w:r>
    </w:p>
    <w:p w14:paraId="796F870A" w14:textId="77777777" w:rsidR="00912F07" w:rsidRDefault="00912F07" w:rsidP="00912F07">
      <w:pPr>
        <w:jc w:val="both"/>
      </w:pPr>
      <w:r w:rsidRPr="00912F07">
        <w:t xml:space="preserve">The Wellness Recovery Action Plan (WRAP) is a self-designed plan to help individuals manage mental health challenges and support their journey toward recovery. This WRAP is specifically tailored for those experiencing bulimia, aiming to provide practical tools, strategies, and </w:t>
      </w:r>
      <w:proofErr w:type="gramStart"/>
      <w:r w:rsidRPr="00912F07">
        <w:t>supports</w:t>
      </w:r>
      <w:proofErr w:type="gramEnd"/>
      <w:r w:rsidRPr="00912F07">
        <w:t xml:space="preserve"> for maintaining wellness and navigating difficult periods.</w:t>
      </w:r>
    </w:p>
    <w:p w14:paraId="1C0FE252" w14:textId="77777777" w:rsidR="00912F07" w:rsidRDefault="00912F07" w:rsidP="00912F07">
      <w:pPr>
        <w:pStyle w:val="Heading2"/>
      </w:pPr>
      <w:r>
        <w:t>1. Daily Maintenance Plan</w:t>
      </w:r>
    </w:p>
    <w:p w14:paraId="3D16FB2D" w14:textId="77777777" w:rsidR="00912F07" w:rsidRDefault="00912F07" w:rsidP="00912F07">
      <w:pPr>
        <w:jc w:val="both"/>
      </w:pPr>
      <w:r w:rsidRPr="00912F07">
        <w:t>This section outlines the actions and habits that help you feel well and maintain stability. Consider including activities, routines, and self-care practices that support your physical and emotional health.</w:t>
      </w:r>
    </w:p>
    <w:p w14:paraId="611A702A" w14:textId="77777777" w:rsidR="00912F07" w:rsidRDefault="00912F07" w:rsidP="00912F07">
      <w:pPr>
        <w:pStyle w:val="ListParagraph"/>
        <w:numPr>
          <w:ilvl w:val="0"/>
          <w:numId w:val="1"/>
        </w:numPr>
      </w:pPr>
      <w:r w:rsidRPr="00912F07">
        <w:t>Eat regular, balanced meals and snacks</w:t>
      </w:r>
    </w:p>
    <w:p w14:paraId="086084AE" w14:textId="77777777" w:rsidR="00912F07" w:rsidRDefault="00912F07" w:rsidP="00912F07">
      <w:pPr>
        <w:pStyle w:val="ListParagraph"/>
        <w:numPr>
          <w:ilvl w:val="0"/>
          <w:numId w:val="1"/>
        </w:numPr>
      </w:pPr>
      <w:r w:rsidRPr="00912F07">
        <w:t>Practice mindful eating: focus on the taste, texture, and enjoyment of food</w:t>
      </w:r>
    </w:p>
    <w:p w14:paraId="73BB6C48" w14:textId="77777777" w:rsidR="00912F07" w:rsidRDefault="00912F07" w:rsidP="00912F07">
      <w:pPr>
        <w:pStyle w:val="ListParagraph"/>
        <w:numPr>
          <w:ilvl w:val="0"/>
          <w:numId w:val="1"/>
        </w:numPr>
      </w:pPr>
      <w:r w:rsidRPr="00912F07">
        <w:t>Engage in daily physical activity that feels good (e.g., walking, yoga)</w:t>
      </w:r>
    </w:p>
    <w:p w14:paraId="576B997C" w14:textId="77777777" w:rsidR="00912F07" w:rsidRDefault="00912F07" w:rsidP="00912F07">
      <w:pPr>
        <w:pStyle w:val="ListParagraph"/>
        <w:numPr>
          <w:ilvl w:val="0"/>
          <w:numId w:val="1"/>
        </w:numPr>
      </w:pPr>
      <w:r w:rsidRPr="00912F07">
        <w:t>Stay hydrated and avoid excessive caffeine or alcohol</w:t>
      </w:r>
    </w:p>
    <w:p w14:paraId="0A4962EC" w14:textId="77777777" w:rsidR="00912F07" w:rsidRDefault="00912F07" w:rsidP="00912F07">
      <w:pPr>
        <w:pStyle w:val="ListParagraph"/>
        <w:numPr>
          <w:ilvl w:val="0"/>
          <w:numId w:val="1"/>
        </w:numPr>
      </w:pPr>
      <w:r w:rsidRPr="00912F07">
        <w:t>Connect with supportive friends or loved ones</w:t>
      </w:r>
    </w:p>
    <w:p w14:paraId="4D7A3A07" w14:textId="77777777" w:rsidR="00912F07" w:rsidRDefault="00912F07" w:rsidP="00912F07">
      <w:pPr>
        <w:pStyle w:val="ListParagraph"/>
        <w:numPr>
          <w:ilvl w:val="0"/>
          <w:numId w:val="1"/>
        </w:numPr>
      </w:pPr>
      <w:r w:rsidRPr="00912F07">
        <w:t>Keep a journal to track thoughts, feelings, and progress</w:t>
      </w:r>
    </w:p>
    <w:p w14:paraId="22691F16" w14:textId="77777777" w:rsidR="00912F07" w:rsidRDefault="00912F07" w:rsidP="00912F07">
      <w:pPr>
        <w:pStyle w:val="ListParagraph"/>
        <w:numPr>
          <w:ilvl w:val="0"/>
          <w:numId w:val="1"/>
        </w:numPr>
      </w:pPr>
      <w:proofErr w:type="gramStart"/>
      <w:r w:rsidRPr="00912F07">
        <w:t>Set</w:t>
      </w:r>
      <w:proofErr w:type="gramEnd"/>
      <w:r w:rsidRPr="00912F07">
        <w:t xml:space="preserve"> aside time for relaxation and hobbies</w:t>
      </w:r>
    </w:p>
    <w:p w14:paraId="5ABD0120" w14:textId="77777777" w:rsidR="00912F07" w:rsidRDefault="00912F07" w:rsidP="00912F07">
      <w:pPr>
        <w:pStyle w:val="ListParagraph"/>
        <w:numPr>
          <w:ilvl w:val="0"/>
          <w:numId w:val="1"/>
        </w:numPr>
      </w:pPr>
      <w:r w:rsidRPr="00912F07">
        <w:t>Attend therapy or support group meetings as scheduled</w:t>
      </w:r>
    </w:p>
    <w:p w14:paraId="1F847B4F" w14:textId="77777777" w:rsidR="00912F07" w:rsidRDefault="00912F07" w:rsidP="00912F07">
      <w:pPr>
        <w:pStyle w:val="Heading2"/>
      </w:pPr>
      <w:r>
        <w:t>2. Triggers and Early Warning Signs</w:t>
      </w:r>
    </w:p>
    <w:p w14:paraId="650FE1CD" w14:textId="77777777" w:rsidR="00912F07" w:rsidRDefault="00912F07" w:rsidP="00912F07">
      <w:pPr>
        <w:jc w:val="both"/>
      </w:pPr>
      <w:r w:rsidRPr="00912F07">
        <w:t>Identify situations, feelings, or thoughts that may trigger bulimic behaviors or signal a decline in wellness. Recognizing these early can help prevent escalation.</w:t>
      </w:r>
    </w:p>
    <w:p w14:paraId="5EC36389" w14:textId="77777777" w:rsidR="00912F07" w:rsidRDefault="00912F07" w:rsidP="00912F07">
      <w:pPr>
        <w:pStyle w:val="ListParagraph"/>
        <w:numPr>
          <w:ilvl w:val="0"/>
          <w:numId w:val="2"/>
        </w:numPr>
      </w:pPr>
      <w:r w:rsidRPr="00912F07">
        <w:t>Feeling overwhelmed, anxious, or stressed</w:t>
      </w:r>
    </w:p>
    <w:p w14:paraId="2CA98C3C" w14:textId="77777777" w:rsidR="00912F07" w:rsidRDefault="00912F07" w:rsidP="00912F07">
      <w:pPr>
        <w:pStyle w:val="ListParagraph"/>
        <w:numPr>
          <w:ilvl w:val="0"/>
          <w:numId w:val="2"/>
        </w:numPr>
      </w:pPr>
      <w:r w:rsidRPr="00912F07">
        <w:t>Negative body image thoughts</w:t>
      </w:r>
    </w:p>
    <w:p w14:paraId="3B42E007" w14:textId="77777777" w:rsidR="00912F07" w:rsidRDefault="00912F07" w:rsidP="00912F07">
      <w:pPr>
        <w:pStyle w:val="ListParagraph"/>
        <w:numPr>
          <w:ilvl w:val="0"/>
          <w:numId w:val="2"/>
        </w:numPr>
      </w:pPr>
      <w:r w:rsidRPr="00912F07">
        <w:t>Exposure to diet culture or weight-focused conversations</w:t>
      </w:r>
    </w:p>
    <w:p w14:paraId="1F29107B" w14:textId="77777777" w:rsidR="00912F07" w:rsidRDefault="00912F07" w:rsidP="00912F07">
      <w:pPr>
        <w:pStyle w:val="ListParagraph"/>
        <w:numPr>
          <w:ilvl w:val="0"/>
          <w:numId w:val="2"/>
        </w:numPr>
      </w:pPr>
      <w:r w:rsidRPr="00912F07">
        <w:t>Skipping meals or restricting food intake</w:t>
      </w:r>
    </w:p>
    <w:p w14:paraId="4EA521CD" w14:textId="77777777" w:rsidR="00912F07" w:rsidRDefault="00912F07" w:rsidP="00912F07">
      <w:pPr>
        <w:pStyle w:val="ListParagraph"/>
        <w:numPr>
          <w:ilvl w:val="0"/>
          <w:numId w:val="2"/>
        </w:numPr>
      </w:pPr>
      <w:r w:rsidRPr="00912F07">
        <w:t>Social events involving food that cause anxiety</w:t>
      </w:r>
    </w:p>
    <w:p w14:paraId="3211BE53" w14:textId="77777777" w:rsidR="00912F07" w:rsidRDefault="00912F07" w:rsidP="00912F07">
      <w:pPr>
        <w:pStyle w:val="ListParagraph"/>
        <w:numPr>
          <w:ilvl w:val="0"/>
          <w:numId w:val="2"/>
        </w:numPr>
      </w:pPr>
      <w:r w:rsidRPr="00912F07">
        <w:t>Isolation or withdrawal from support systems</w:t>
      </w:r>
    </w:p>
    <w:p w14:paraId="6F9DA1DF" w14:textId="77777777" w:rsidR="00912F07" w:rsidRDefault="00912F07" w:rsidP="00912F07">
      <w:pPr>
        <w:pStyle w:val="Heading2"/>
      </w:pPr>
      <w:r>
        <w:lastRenderedPageBreak/>
        <w:t>3. Action Plan for Triggers and Early Warning Signs</w:t>
      </w:r>
    </w:p>
    <w:p w14:paraId="42A39931" w14:textId="77777777" w:rsidR="00912F07" w:rsidRDefault="00912F07" w:rsidP="00912F07">
      <w:pPr>
        <w:jc w:val="both"/>
      </w:pPr>
      <w:r w:rsidRPr="00912F07">
        <w:t xml:space="preserve">List specific steps you can take when you notice triggers or early warning signs. These may include </w:t>
      </w:r>
      <w:proofErr w:type="gramStart"/>
      <w:r w:rsidRPr="00912F07">
        <w:t>coping</w:t>
      </w:r>
      <w:proofErr w:type="gramEnd"/>
      <w:r w:rsidRPr="00912F07">
        <w:t xml:space="preserve"> mechanisms, reaching out for support, or changing your environment.</w:t>
      </w:r>
    </w:p>
    <w:p w14:paraId="5DA60C95" w14:textId="77777777" w:rsidR="00912F07" w:rsidRDefault="00912F07" w:rsidP="00912F07">
      <w:pPr>
        <w:pStyle w:val="ListParagraph"/>
        <w:numPr>
          <w:ilvl w:val="0"/>
          <w:numId w:val="3"/>
        </w:numPr>
      </w:pPr>
      <w:r w:rsidRPr="00912F07">
        <w:t>Practice grounding exercises (e.g., deep breathing, sensory focus)</w:t>
      </w:r>
    </w:p>
    <w:p w14:paraId="3D6BCF88" w14:textId="77777777" w:rsidR="00912F07" w:rsidRDefault="00912F07" w:rsidP="00912F07">
      <w:pPr>
        <w:pStyle w:val="ListParagraph"/>
        <w:numPr>
          <w:ilvl w:val="0"/>
          <w:numId w:val="3"/>
        </w:numPr>
      </w:pPr>
      <w:r w:rsidRPr="00912F07">
        <w:t>Reach out to a trusted friend, family member, or therapist</w:t>
      </w:r>
    </w:p>
    <w:p w14:paraId="6A828FCC" w14:textId="77777777" w:rsidR="00912F07" w:rsidRDefault="00912F07" w:rsidP="00912F07">
      <w:pPr>
        <w:pStyle w:val="ListParagraph"/>
        <w:numPr>
          <w:ilvl w:val="0"/>
          <w:numId w:val="3"/>
        </w:numPr>
      </w:pPr>
      <w:r w:rsidRPr="00912F07">
        <w:t>Remind yourself of your recovery goals and affirmations</w:t>
      </w:r>
    </w:p>
    <w:p w14:paraId="3890063E" w14:textId="77777777" w:rsidR="00912F07" w:rsidRDefault="00912F07" w:rsidP="00912F07">
      <w:pPr>
        <w:pStyle w:val="ListParagraph"/>
        <w:numPr>
          <w:ilvl w:val="0"/>
          <w:numId w:val="3"/>
        </w:numPr>
      </w:pPr>
      <w:r w:rsidRPr="00912F07">
        <w:t>Distract yourself with positive activities (reading, art, music)</w:t>
      </w:r>
    </w:p>
    <w:p w14:paraId="719AA9A5" w14:textId="77777777" w:rsidR="00912F07" w:rsidRDefault="00912F07" w:rsidP="00912F07">
      <w:pPr>
        <w:pStyle w:val="ListParagraph"/>
        <w:numPr>
          <w:ilvl w:val="0"/>
          <w:numId w:val="3"/>
        </w:numPr>
      </w:pPr>
      <w:r w:rsidRPr="00912F07">
        <w:t>Avoid places or situations that increase temptation to binge/purge</w:t>
      </w:r>
    </w:p>
    <w:p w14:paraId="3C16EC23" w14:textId="77777777" w:rsidR="00912F07" w:rsidRDefault="00912F07" w:rsidP="00912F07">
      <w:pPr>
        <w:pStyle w:val="ListParagraph"/>
        <w:numPr>
          <w:ilvl w:val="0"/>
          <w:numId w:val="3"/>
        </w:numPr>
      </w:pPr>
      <w:r w:rsidRPr="00912F07">
        <w:t>Review your journal or WRAP for encouragement</w:t>
      </w:r>
    </w:p>
    <w:p w14:paraId="78265D15" w14:textId="77777777" w:rsidR="00912F07" w:rsidRDefault="00912F07" w:rsidP="00912F07">
      <w:pPr>
        <w:pStyle w:val="Heading2"/>
      </w:pPr>
      <w:r>
        <w:t>4. Signs That Things Are Breaking Down</w:t>
      </w:r>
    </w:p>
    <w:p w14:paraId="6BC9272F" w14:textId="77777777" w:rsidR="00912F07" w:rsidRDefault="00912F07" w:rsidP="00912F07">
      <w:pPr>
        <w:jc w:val="both"/>
      </w:pPr>
      <w:r w:rsidRPr="00912F07">
        <w:t>Describe the signs that indicate you may be heading toward a crisis or relapse. This helps you recognize when you need to take more intensive action.</w:t>
      </w:r>
    </w:p>
    <w:p w14:paraId="26DA86E7" w14:textId="77777777" w:rsidR="00912F07" w:rsidRDefault="00912F07" w:rsidP="00912F07">
      <w:pPr>
        <w:pStyle w:val="ListParagraph"/>
        <w:numPr>
          <w:ilvl w:val="0"/>
          <w:numId w:val="4"/>
        </w:numPr>
      </w:pPr>
      <w:r w:rsidRPr="00912F07">
        <w:t>Frequent urges to binge or purge</w:t>
      </w:r>
    </w:p>
    <w:p w14:paraId="775C9C3D" w14:textId="77777777" w:rsidR="00912F07" w:rsidRDefault="00912F07" w:rsidP="00912F07">
      <w:pPr>
        <w:pStyle w:val="ListParagraph"/>
        <w:numPr>
          <w:ilvl w:val="0"/>
          <w:numId w:val="4"/>
        </w:numPr>
      </w:pPr>
      <w:r w:rsidRPr="00912F07">
        <w:t>Loss of interest in daily activities</w:t>
      </w:r>
    </w:p>
    <w:p w14:paraId="4B25C2C8" w14:textId="77777777" w:rsidR="00912F07" w:rsidRDefault="00912F07" w:rsidP="00912F07">
      <w:pPr>
        <w:pStyle w:val="ListParagraph"/>
        <w:numPr>
          <w:ilvl w:val="0"/>
          <w:numId w:val="4"/>
        </w:numPr>
      </w:pPr>
      <w:r w:rsidRPr="00912F07">
        <w:t>Feeling hopeless, helpless, or out of control</w:t>
      </w:r>
    </w:p>
    <w:p w14:paraId="181D03FD" w14:textId="77777777" w:rsidR="00912F07" w:rsidRDefault="00912F07" w:rsidP="00912F07">
      <w:pPr>
        <w:pStyle w:val="ListParagraph"/>
        <w:numPr>
          <w:ilvl w:val="0"/>
          <w:numId w:val="4"/>
        </w:numPr>
      </w:pPr>
      <w:r w:rsidRPr="00912F07">
        <w:t>Skipping therapy or support meetings</w:t>
      </w:r>
    </w:p>
    <w:p w14:paraId="379CBF18" w14:textId="77777777" w:rsidR="00912F07" w:rsidRDefault="00912F07" w:rsidP="00912F07">
      <w:pPr>
        <w:pStyle w:val="ListParagraph"/>
        <w:numPr>
          <w:ilvl w:val="0"/>
          <w:numId w:val="4"/>
        </w:numPr>
      </w:pPr>
      <w:r w:rsidRPr="00912F07">
        <w:t>Physical symptoms (fatigue, digestive issues, dehydration)</w:t>
      </w:r>
    </w:p>
    <w:p w14:paraId="00AA67D9" w14:textId="77777777" w:rsidR="00912F07" w:rsidRDefault="00912F07" w:rsidP="00912F07">
      <w:pPr>
        <w:pStyle w:val="Heading2"/>
      </w:pPr>
      <w:r>
        <w:t>5. Crisis Plan</w:t>
      </w:r>
    </w:p>
    <w:p w14:paraId="718AE163" w14:textId="77777777" w:rsidR="00912F07" w:rsidRDefault="00912F07" w:rsidP="00912F07">
      <w:pPr>
        <w:jc w:val="both"/>
      </w:pPr>
      <w:r w:rsidRPr="00912F07">
        <w:t>Outline what you want to happen if you are in crisis. Include contacts, safe places, and steps for immediate safety and support.</w:t>
      </w:r>
    </w:p>
    <w:p w14:paraId="006B238C" w14:textId="77777777" w:rsidR="00912F07" w:rsidRDefault="00912F07" w:rsidP="00912F07">
      <w:pPr>
        <w:pStyle w:val="ListParagraph"/>
        <w:numPr>
          <w:ilvl w:val="0"/>
          <w:numId w:val="5"/>
        </w:numPr>
      </w:pPr>
      <w:r w:rsidRPr="00912F07">
        <w:t>Contact your therapist, counselor, or crisis helpline</w:t>
      </w:r>
    </w:p>
    <w:p w14:paraId="13B8FF65" w14:textId="77777777" w:rsidR="00912F07" w:rsidRDefault="00912F07" w:rsidP="00912F07">
      <w:pPr>
        <w:pStyle w:val="ListParagraph"/>
        <w:numPr>
          <w:ilvl w:val="0"/>
          <w:numId w:val="5"/>
        </w:numPr>
      </w:pPr>
      <w:r w:rsidRPr="00912F07">
        <w:t>Inform a trusted person about how you’re feeling</w:t>
      </w:r>
    </w:p>
    <w:p w14:paraId="123E1C71" w14:textId="77777777" w:rsidR="00912F07" w:rsidRDefault="00912F07" w:rsidP="00912F07">
      <w:pPr>
        <w:pStyle w:val="ListParagraph"/>
        <w:numPr>
          <w:ilvl w:val="0"/>
          <w:numId w:val="5"/>
        </w:numPr>
      </w:pPr>
      <w:r w:rsidRPr="00912F07">
        <w:t>Remove yourself from triggering environments</w:t>
      </w:r>
    </w:p>
    <w:p w14:paraId="4455F3F8" w14:textId="77777777" w:rsidR="00912F07" w:rsidRDefault="00912F07" w:rsidP="00912F07">
      <w:pPr>
        <w:pStyle w:val="ListParagraph"/>
        <w:numPr>
          <w:ilvl w:val="0"/>
          <w:numId w:val="5"/>
        </w:numPr>
      </w:pPr>
      <w:r w:rsidRPr="00912F07">
        <w:t>Use grounding and self-soothing techniques</w:t>
      </w:r>
    </w:p>
    <w:p w14:paraId="51BB2F75" w14:textId="77777777" w:rsidR="00912F07" w:rsidRDefault="00912F07" w:rsidP="00912F07">
      <w:pPr>
        <w:pStyle w:val="ListParagraph"/>
        <w:numPr>
          <w:ilvl w:val="0"/>
          <w:numId w:val="5"/>
        </w:numPr>
      </w:pPr>
      <w:r w:rsidRPr="00912F07">
        <w:t>Consider medical attention if experiencing serious health symptoms</w:t>
      </w:r>
    </w:p>
    <w:p w14:paraId="70A33615" w14:textId="77777777" w:rsidR="00912F07" w:rsidRDefault="00912F07" w:rsidP="00912F07">
      <w:pPr>
        <w:pStyle w:val="ListParagraph"/>
        <w:numPr>
          <w:ilvl w:val="0"/>
          <w:numId w:val="5"/>
        </w:numPr>
      </w:pPr>
      <w:r w:rsidRPr="00912F07">
        <w:t>Refer to your written WRAP for guidance and reassurance</w:t>
      </w:r>
    </w:p>
    <w:tbl>
      <w:tblPr>
        <w:tblStyle w:val="PlainTable1"/>
        <w:tblW w:w="0" w:type="auto"/>
        <w:tblLook w:val="0420" w:firstRow="1" w:lastRow="0" w:firstColumn="0" w:lastColumn="0" w:noHBand="0" w:noVBand="1"/>
      </w:tblPr>
      <w:tblGrid>
        <w:gridCol w:w="3116"/>
        <w:gridCol w:w="3117"/>
        <w:gridCol w:w="3117"/>
      </w:tblGrid>
      <w:tr w:rsidR="00912F07" w:rsidRPr="00912F07" w14:paraId="671E6D5C" w14:textId="77777777" w:rsidTr="00912F07">
        <w:trPr>
          <w:cnfStyle w:val="100000000000" w:firstRow="1" w:lastRow="0" w:firstColumn="0" w:lastColumn="0" w:oddVBand="0" w:evenVBand="0" w:oddHBand="0" w:evenHBand="0" w:firstRowFirstColumn="0" w:firstRowLastColumn="0" w:lastRowFirstColumn="0" w:lastRowLastColumn="0"/>
        </w:trPr>
        <w:tc>
          <w:tcPr>
            <w:tcW w:w="3116" w:type="dxa"/>
          </w:tcPr>
          <w:p w14:paraId="519F4ECF" w14:textId="155647CE" w:rsidR="00912F07" w:rsidRPr="00912F07" w:rsidRDefault="00912F07" w:rsidP="00912F07">
            <w:r>
              <w:t>Name</w:t>
            </w:r>
          </w:p>
        </w:tc>
        <w:tc>
          <w:tcPr>
            <w:tcW w:w="3117" w:type="dxa"/>
          </w:tcPr>
          <w:p w14:paraId="679F2A52" w14:textId="2A0D5419" w:rsidR="00912F07" w:rsidRPr="00912F07" w:rsidRDefault="00912F07" w:rsidP="00912F07">
            <w:r>
              <w:t>Relationship</w:t>
            </w:r>
          </w:p>
        </w:tc>
        <w:tc>
          <w:tcPr>
            <w:tcW w:w="3117" w:type="dxa"/>
          </w:tcPr>
          <w:p w14:paraId="602784CC" w14:textId="5C6007A4" w:rsidR="00912F07" w:rsidRPr="00912F07" w:rsidRDefault="00912F07" w:rsidP="00912F07">
            <w:r>
              <w:t>Phone Number</w:t>
            </w:r>
          </w:p>
        </w:tc>
      </w:tr>
      <w:tr w:rsidR="00912F07" w:rsidRPr="00912F07" w14:paraId="52C8FFF1" w14:textId="77777777" w:rsidTr="00912F07">
        <w:trPr>
          <w:cnfStyle w:val="000000100000" w:firstRow="0" w:lastRow="0" w:firstColumn="0" w:lastColumn="0" w:oddVBand="0" w:evenVBand="0" w:oddHBand="1" w:evenHBand="0" w:firstRowFirstColumn="0" w:firstRowLastColumn="0" w:lastRowFirstColumn="0" w:lastRowLastColumn="0"/>
        </w:trPr>
        <w:tc>
          <w:tcPr>
            <w:tcW w:w="3116" w:type="dxa"/>
          </w:tcPr>
          <w:p w14:paraId="2CA18190" w14:textId="040F9573" w:rsidR="00912F07" w:rsidRDefault="00912F07" w:rsidP="00912F07">
            <w:r>
              <w:t>Therapist</w:t>
            </w:r>
          </w:p>
        </w:tc>
        <w:tc>
          <w:tcPr>
            <w:tcW w:w="3117" w:type="dxa"/>
          </w:tcPr>
          <w:p w14:paraId="4AF43D24" w14:textId="64E50889" w:rsidR="00912F07" w:rsidRDefault="00912F07" w:rsidP="00912F07">
            <w:r>
              <w:t>Mental Health Professional</w:t>
            </w:r>
          </w:p>
        </w:tc>
        <w:tc>
          <w:tcPr>
            <w:tcW w:w="3117" w:type="dxa"/>
          </w:tcPr>
          <w:p w14:paraId="16DA6107" w14:textId="41854C9B" w:rsidR="00912F07" w:rsidRDefault="00912F07" w:rsidP="00912F07">
            <w:r>
              <w:t>(xxx) xxx-</w:t>
            </w:r>
            <w:proofErr w:type="spellStart"/>
            <w:r>
              <w:t>xxxx</w:t>
            </w:r>
            <w:proofErr w:type="spellEnd"/>
          </w:p>
        </w:tc>
      </w:tr>
      <w:tr w:rsidR="00912F07" w:rsidRPr="00912F07" w14:paraId="1A5CD27C" w14:textId="77777777" w:rsidTr="00912F07">
        <w:tc>
          <w:tcPr>
            <w:tcW w:w="3116" w:type="dxa"/>
          </w:tcPr>
          <w:p w14:paraId="1368C343" w14:textId="7603A613" w:rsidR="00912F07" w:rsidRDefault="00912F07" w:rsidP="00912F07">
            <w:r>
              <w:t>Trusted Friend</w:t>
            </w:r>
          </w:p>
        </w:tc>
        <w:tc>
          <w:tcPr>
            <w:tcW w:w="3117" w:type="dxa"/>
          </w:tcPr>
          <w:p w14:paraId="3517AA65" w14:textId="05072E9A" w:rsidR="00912F07" w:rsidRDefault="00912F07" w:rsidP="00912F07">
            <w:r>
              <w:t>Support Person</w:t>
            </w:r>
          </w:p>
        </w:tc>
        <w:tc>
          <w:tcPr>
            <w:tcW w:w="3117" w:type="dxa"/>
          </w:tcPr>
          <w:p w14:paraId="67F0C25A" w14:textId="7F937B9F" w:rsidR="00912F07" w:rsidRDefault="00912F07" w:rsidP="00912F07">
            <w:r>
              <w:t>(xxx) xxx-</w:t>
            </w:r>
            <w:proofErr w:type="spellStart"/>
            <w:r>
              <w:t>xxxx</w:t>
            </w:r>
            <w:proofErr w:type="spellEnd"/>
          </w:p>
        </w:tc>
      </w:tr>
      <w:tr w:rsidR="00912F07" w:rsidRPr="00912F07" w14:paraId="1BF0162E" w14:textId="77777777" w:rsidTr="00912F07">
        <w:trPr>
          <w:cnfStyle w:val="000000100000" w:firstRow="0" w:lastRow="0" w:firstColumn="0" w:lastColumn="0" w:oddVBand="0" w:evenVBand="0" w:oddHBand="1" w:evenHBand="0" w:firstRowFirstColumn="0" w:firstRowLastColumn="0" w:lastRowFirstColumn="0" w:lastRowLastColumn="0"/>
        </w:trPr>
        <w:tc>
          <w:tcPr>
            <w:tcW w:w="3116" w:type="dxa"/>
          </w:tcPr>
          <w:p w14:paraId="65AFCFFE" w14:textId="648FA851" w:rsidR="00912F07" w:rsidRDefault="00912F07" w:rsidP="00912F07">
            <w:r>
              <w:t>Crisis Helpline</w:t>
            </w:r>
          </w:p>
        </w:tc>
        <w:tc>
          <w:tcPr>
            <w:tcW w:w="3117" w:type="dxa"/>
          </w:tcPr>
          <w:p w14:paraId="24CB41C1" w14:textId="763921CF" w:rsidR="00912F07" w:rsidRDefault="00912F07" w:rsidP="00912F07">
            <w:r>
              <w:t>24/7 Support</w:t>
            </w:r>
          </w:p>
        </w:tc>
        <w:tc>
          <w:tcPr>
            <w:tcW w:w="3117" w:type="dxa"/>
          </w:tcPr>
          <w:p w14:paraId="24A653F8" w14:textId="08D3021B" w:rsidR="00912F07" w:rsidRDefault="00912F07" w:rsidP="00912F07">
            <w:r>
              <w:t>988</w:t>
            </w:r>
          </w:p>
        </w:tc>
      </w:tr>
    </w:tbl>
    <w:p w14:paraId="2D8090DF" w14:textId="77777777" w:rsidR="00912F07" w:rsidRDefault="00912F07" w:rsidP="00912F07">
      <w:pPr>
        <w:pStyle w:val="Heading2"/>
      </w:pPr>
      <w:r>
        <w:lastRenderedPageBreak/>
        <w:t>6. Post-Crisis Plan</w:t>
      </w:r>
    </w:p>
    <w:p w14:paraId="5FFA72B3" w14:textId="77777777" w:rsidR="00912F07" w:rsidRDefault="00912F07" w:rsidP="00912F07">
      <w:pPr>
        <w:jc w:val="both"/>
      </w:pPr>
      <w:r w:rsidRPr="00912F07">
        <w:t>After a crisis, it is important to have a plan for returning to wellness. Include steps for self-care, rebuilding routines, and reaching out for support.</w:t>
      </w:r>
    </w:p>
    <w:p w14:paraId="757EFA3F" w14:textId="77777777" w:rsidR="00912F07" w:rsidRDefault="00912F07" w:rsidP="00912F07">
      <w:pPr>
        <w:pStyle w:val="ListParagraph"/>
        <w:numPr>
          <w:ilvl w:val="0"/>
          <w:numId w:val="6"/>
        </w:numPr>
      </w:pPr>
      <w:r w:rsidRPr="00912F07">
        <w:t>Rest and allow yourself time to recover physically and emotionally</w:t>
      </w:r>
    </w:p>
    <w:p w14:paraId="46C36769" w14:textId="77777777" w:rsidR="00912F07" w:rsidRDefault="00912F07" w:rsidP="00912F07">
      <w:pPr>
        <w:pStyle w:val="ListParagraph"/>
        <w:numPr>
          <w:ilvl w:val="0"/>
          <w:numId w:val="6"/>
        </w:numPr>
      </w:pPr>
      <w:r w:rsidRPr="00912F07">
        <w:t>Reconnect with your support network</w:t>
      </w:r>
    </w:p>
    <w:p w14:paraId="37AB7D94" w14:textId="77777777" w:rsidR="00912F07" w:rsidRDefault="00912F07" w:rsidP="00912F07">
      <w:pPr>
        <w:pStyle w:val="ListParagraph"/>
        <w:numPr>
          <w:ilvl w:val="0"/>
          <w:numId w:val="6"/>
        </w:numPr>
      </w:pPr>
      <w:r w:rsidRPr="00912F07">
        <w:t>Reflect on what happened in your journal and identify lessons learned</w:t>
      </w:r>
    </w:p>
    <w:p w14:paraId="6EC91226" w14:textId="77777777" w:rsidR="00912F07" w:rsidRDefault="00912F07" w:rsidP="00912F07">
      <w:pPr>
        <w:pStyle w:val="ListParagraph"/>
        <w:numPr>
          <w:ilvl w:val="0"/>
          <w:numId w:val="6"/>
        </w:numPr>
      </w:pPr>
      <w:r w:rsidRPr="00912F07">
        <w:t>Resume regular routines and self-care activities</w:t>
      </w:r>
    </w:p>
    <w:p w14:paraId="2F4B802D" w14:textId="77777777" w:rsidR="00912F07" w:rsidRDefault="00912F07" w:rsidP="00912F07">
      <w:pPr>
        <w:pStyle w:val="ListParagraph"/>
        <w:numPr>
          <w:ilvl w:val="0"/>
          <w:numId w:val="6"/>
        </w:numPr>
      </w:pPr>
      <w:r w:rsidRPr="00912F07">
        <w:t>Schedule follow-up appointments with your therapist or doctor</w:t>
      </w:r>
    </w:p>
    <w:p w14:paraId="21069E26" w14:textId="77777777" w:rsidR="00912F07" w:rsidRDefault="00912F07" w:rsidP="00912F07">
      <w:pPr>
        <w:pStyle w:val="ListParagraph"/>
        <w:numPr>
          <w:ilvl w:val="0"/>
          <w:numId w:val="6"/>
        </w:numPr>
      </w:pPr>
      <w:r w:rsidRPr="00912F07">
        <w:t>Celebrate small victories and progress</w:t>
      </w:r>
    </w:p>
    <w:p w14:paraId="2838D474" w14:textId="77777777" w:rsidR="00912F07" w:rsidRDefault="00912F07" w:rsidP="00912F07">
      <w:pPr>
        <w:pStyle w:val="Heading2"/>
      </w:pPr>
      <w:r>
        <w:t>7. Resources and Supports</w:t>
      </w:r>
    </w:p>
    <w:p w14:paraId="4A1331D3" w14:textId="77777777" w:rsidR="00912F07" w:rsidRDefault="00912F07" w:rsidP="00912F07">
      <w:pPr>
        <w:jc w:val="both"/>
      </w:pPr>
      <w:r w:rsidRPr="00912F07">
        <w:t>List resources that can help you maintain wellness and access support when needed.</w:t>
      </w:r>
    </w:p>
    <w:p w14:paraId="09AA0BBB" w14:textId="77777777" w:rsidR="00912F07" w:rsidRDefault="00912F07" w:rsidP="00912F07">
      <w:pPr>
        <w:pStyle w:val="ListParagraph"/>
        <w:numPr>
          <w:ilvl w:val="0"/>
          <w:numId w:val="7"/>
        </w:numPr>
      </w:pPr>
      <w:r w:rsidRPr="00912F07">
        <w:t>Therapists and counselors specializing in eating disorders</w:t>
      </w:r>
    </w:p>
    <w:p w14:paraId="1EC7C92D" w14:textId="77777777" w:rsidR="00912F07" w:rsidRDefault="00912F07" w:rsidP="00912F07">
      <w:pPr>
        <w:pStyle w:val="ListParagraph"/>
        <w:numPr>
          <w:ilvl w:val="0"/>
          <w:numId w:val="7"/>
        </w:numPr>
      </w:pPr>
      <w:r w:rsidRPr="00912F07">
        <w:t>Support groups (e.g., Eating Disorders Anonymous, local peer groups)</w:t>
      </w:r>
    </w:p>
    <w:p w14:paraId="30D80107" w14:textId="77777777" w:rsidR="00912F07" w:rsidRDefault="00912F07" w:rsidP="00912F07">
      <w:pPr>
        <w:pStyle w:val="ListParagraph"/>
        <w:numPr>
          <w:ilvl w:val="0"/>
          <w:numId w:val="7"/>
        </w:numPr>
      </w:pPr>
      <w:r w:rsidRPr="00912F07">
        <w:t>Online forums and helplines for eating disorder recovery</w:t>
      </w:r>
    </w:p>
    <w:p w14:paraId="6C4F2171" w14:textId="77777777" w:rsidR="00912F07" w:rsidRDefault="00912F07" w:rsidP="00912F07">
      <w:pPr>
        <w:pStyle w:val="ListParagraph"/>
        <w:numPr>
          <w:ilvl w:val="0"/>
          <w:numId w:val="7"/>
        </w:numPr>
      </w:pPr>
      <w:r w:rsidRPr="00912F07">
        <w:t>Books, podcasts, and articles on bulimia recovery</w:t>
      </w:r>
    </w:p>
    <w:p w14:paraId="2F6A0568" w14:textId="77777777" w:rsidR="00912F07" w:rsidRDefault="00912F07" w:rsidP="00912F07">
      <w:pPr>
        <w:pStyle w:val="ListParagraph"/>
        <w:numPr>
          <w:ilvl w:val="0"/>
          <w:numId w:val="7"/>
        </w:numPr>
      </w:pPr>
      <w:r w:rsidRPr="00912F07">
        <w:t>Family and friends</w:t>
      </w:r>
    </w:p>
    <w:p w14:paraId="3E535227" w14:textId="77777777" w:rsidR="00912F07" w:rsidRDefault="00912F07" w:rsidP="00912F07">
      <w:pPr>
        <w:pStyle w:val="ListParagraph"/>
        <w:numPr>
          <w:ilvl w:val="0"/>
          <w:numId w:val="7"/>
        </w:numPr>
      </w:pPr>
      <w:r w:rsidRPr="00912F07">
        <w:t>Medical professionals (nutritionists, primary care doctors)</w:t>
      </w:r>
    </w:p>
    <w:p w14:paraId="028867B8" w14:textId="77777777" w:rsidR="00912F07" w:rsidRDefault="00912F07" w:rsidP="00912F07">
      <w:pPr>
        <w:pStyle w:val="Heading2"/>
      </w:pPr>
      <w:r>
        <w:t>Conclusion</w:t>
      </w:r>
    </w:p>
    <w:p w14:paraId="12553090" w14:textId="6B60FAF5" w:rsidR="00912F07" w:rsidRPr="00912F07" w:rsidRDefault="00912F07" w:rsidP="00912F07">
      <w:pPr>
        <w:jc w:val="both"/>
      </w:pPr>
      <w:r w:rsidRPr="00912F07">
        <w:t>Your WRAP for bulimia is a living document—adjust and update it as your needs change over time. Share your plan with trusted supporters and keep it accessible so you can use it when needed. Remember, recovery is a journey, and you are not alone.</w:t>
      </w:r>
    </w:p>
    <w:p w14:paraId="5AFC219D" w14:textId="5052C4D0" w:rsidR="00912F07" w:rsidRPr="00912F07" w:rsidRDefault="00912F07" w:rsidP="00912F07"/>
    <w:sectPr w:rsidR="00912F07" w:rsidRPr="00912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E5D63"/>
    <w:multiLevelType w:val="hybridMultilevel"/>
    <w:tmpl w:val="EF48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175BB"/>
    <w:multiLevelType w:val="hybridMultilevel"/>
    <w:tmpl w:val="AA6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82FE3"/>
    <w:multiLevelType w:val="hybridMultilevel"/>
    <w:tmpl w:val="B10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94647"/>
    <w:multiLevelType w:val="hybridMultilevel"/>
    <w:tmpl w:val="9D12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3701F"/>
    <w:multiLevelType w:val="hybridMultilevel"/>
    <w:tmpl w:val="423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4651B8"/>
    <w:multiLevelType w:val="hybridMultilevel"/>
    <w:tmpl w:val="8CFC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61D5A"/>
    <w:multiLevelType w:val="hybridMultilevel"/>
    <w:tmpl w:val="967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599237">
    <w:abstractNumId w:val="6"/>
  </w:num>
  <w:num w:numId="2" w16cid:durableId="193546236">
    <w:abstractNumId w:val="0"/>
  </w:num>
  <w:num w:numId="3" w16cid:durableId="376197678">
    <w:abstractNumId w:val="5"/>
  </w:num>
  <w:num w:numId="4" w16cid:durableId="212892094">
    <w:abstractNumId w:val="2"/>
  </w:num>
  <w:num w:numId="5" w16cid:durableId="829518226">
    <w:abstractNumId w:val="1"/>
  </w:num>
  <w:num w:numId="6" w16cid:durableId="1630016268">
    <w:abstractNumId w:val="4"/>
  </w:num>
  <w:num w:numId="7" w16cid:durableId="74726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07"/>
    <w:rsid w:val="00912F07"/>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2F00"/>
  <w15:chartTrackingRefBased/>
  <w15:docId w15:val="{1F7326C3-D3C7-427A-8C84-77285688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2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2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07"/>
    <w:rPr>
      <w:rFonts w:eastAsiaTheme="majorEastAsia" w:cstheme="majorBidi"/>
      <w:color w:val="272727" w:themeColor="text1" w:themeTint="D8"/>
    </w:rPr>
  </w:style>
  <w:style w:type="paragraph" w:styleId="Title">
    <w:name w:val="Title"/>
    <w:basedOn w:val="Normal"/>
    <w:next w:val="Normal"/>
    <w:link w:val="TitleChar"/>
    <w:uiPriority w:val="10"/>
    <w:qFormat/>
    <w:rsid w:val="00912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07"/>
    <w:pPr>
      <w:spacing w:before="160"/>
      <w:jc w:val="center"/>
    </w:pPr>
    <w:rPr>
      <w:i/>
      <w:iCs/>
      <w:color w:val="404040" w:themeColor="text1" w:themeTint="BF"/>
    </w:rPr>
  </w:style>
  <w:style w:type="character" w:customStyle="1" w:styleId="QuoteChar">
    <w:name w:val="Quote Char"/>
    <w:basedOn w:val="DefaultParagraphFont"/>
    <w:link w:val="Quote"/>
    <w:uiPriority w:val="29"/>
    <w:rsid w:val="00912F07"/>
    <w:rPr>
      <w:i/>
      <w:iCs/>
      <w:color w:val="404040" w:themeColor="text1" w:themeTint="BF"/>
    </w:rPr>
  </w:style>
  <w:style w:type="paragraph" w:styleId="ListParagraph">
    <w:name w:val="List Paragraph"/>
    <w:basedOn w:val="Normal"/>
    <w:uiPriority w:val="34"/>
    <w:qFormat/>
    <w:rsid w:val="00912F07"/>
    <w:pPr>
      <w:ind w:left="720"/>
      <w:contextualSpacing/>
    </w:pPr>
  </w:style>
  <w:style w:type="character" w:styleId="IntenseEmphasis">
    <w:name w:val="Intense Emphasis"/>
    <w:basedOn w:val="DefaultParagraphFont"/>
    <w:uiPriority w:val="21"/>
    <w:qFormat/>
    <w:rsid w:val="00912F07"/>
    <w:rPr>
      <w:i/>
      <w:iCs/>
      <w:color w:val="0F4761" w:themeColor="accent1" w:themeShade="BF"/>
    </w:rPr>
  </w:style>
  <w:style w:type="paragraph" w:styleId="IntenseQuote">
    <w:name w:val="Intense Quote"/>
    <w:basedOn w:val="Normal"/>
    <w:next w:val="Normal"/>
    <w:link w:val="IntenseQuoteChar"/>
    <w:uiPriority w:val="30"/>
    <w:qFormat/>
    <w:rsid w:val="00912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F07"/>
    <w:rPr>
      <w:i/>
      <w:iCs/>
      <w:color w:val="0F4761" w:themeColor="accent1" w:themeShade="BF"/>
    </w:rPr>
  </w:style>
  <w:style w:type="character" w:styleId="IntenseReference">
    <w:name w:val="Intense Reference"/>
    <w:basedOn w:val="DefaultParagraphFont"/>
    <w:uiPriority w:val="32"/>
    <w:qFormat/>
    <w:rsid w:val="00912F07"/>
    <w:rPr>
      <w:b/>
      <w:bCs/>
      <w:smallCaps/>
      <w:color w:val="0F4761" w:themeColor="accent1" w:themeShade="BF"/>
      <w:spacing w:val="5"/>
    </w:rPr>
  </w:style>
  <w:style w:type="table" w:styleId="TableGrid">
    <w:name w:val="Table Grid"/>
    <w:basedOn w:val="TableNormal"/>
    <w:uiPriority w:val="39"/>
    <w:rsid w:val="00912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12F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2025-10-24T23:04:00Z</dcterms:created>
  <dcterms:modified xsi:type="dcterms:W3CDTF">2025-10-24T23:08:00Z</dcterms:modified>
</cp:coreProperties>
</file>