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FD858" w14:textId="77777777" w:rsidR="00DC74A4" w:rsidRPr="00DC74A4" w:rsidRDefault="00DC74A4" w:rsidP="00DC74A4">
      <w:pPr>
        <w:pStyle w:val="Title"/>
        <w:rPr>
          <w:b/>
          <w:bCs/>
          <w:color w:val="C00000"/>
        </w:rPr>
      </w:pPr>
      <w:r w:rsidRPr="00DC74A4">
        <w:rPr>
          <w:b/>
          <w:bCs/>
          <w:color w:val="C00000"/>
        </w:rPr>
        <w:t>Developing Individualized Case Management Plans</w:t>
      </w:r>
    </w:p>
    <w:p w14:paraId="1D3F7DEF" w14:textId="77777777" w:rsidR="00DC74A4" w:rsidRPr="00DC74A4" w:rsidRDefault="00DC74A4" w:rsidP="00DC74A4">
      <w:pPr>
        <w:pStyle w:val="Subtitle"/>
        <w:rPr>
          <w:b/>
          <w:bCs/>
          <w:color w:val="002060"/>
        </w:rPr>
      </w:pPr>
      <w:r w:rsidRPr="00DC74A4">
        <w:rPr>
          <w:b/>
          <w:bCs/>
          <w:color w:val="002060"/>
        </w:rPr>
        <w:t>Guidelines for the District of Columbia's Peer Case Management Institute</w:t>
      </w:r>
    </w:p>
    <w:p w14:paraId="2C609745" w14:textId="77777777" w:rsidR="00DC74A4" w:rsidRPr="00982DA7" w:rsidRDefault="00DC74A4" w:rsidP="00DC74A4">
      <w:pPr>
        <w:pStyle w:val="Heading1"/>
        <w:rPr>
          <w:b/>
          <w:bCs/>
          <w:color w:val="C00000"/>
        </w:rPr>
      </w:pPr>
      <w:r w:rsidRPr="00982DA7">
        <w:rPr>
          <w:b/>
          <w:bCs/>
          <w:color w:val="C00000"/>
          <w:highlight w:val="yellow"/>
        </w:rPr>
        <w:t>Introduction</w:t>
      </w:r>
    </w:p>
    <w:p w14:paraId="3AAA4C95" w14:textId="77777777" w:rsidR="00DC74A4" w:rsidRDefault="00DC74A4" w:rsidP="00D61C9C">
      <w:pPr>
        <w:jc w:val="both"/>
      </w:pPr>
      <w:r w:rsidRPr="00DC74A4">
        <w:t xml:space="preserve">The District of Columbia's Peer Case Management Institute prioritizes a collaborative approach to supporting individuals through personalized case management. </w:t>
      </w:r>
      <w:r w:rsidRPr="008C3663">
        <w:rPr>
          <w:b/>
          <w:bCs/>
          <w:color w:val="C00000"/>
          <w:highlight w:val="yellow"/>
        </w:rPr>
        <w:t>Developing individualized case management plans in partnership with participants ensures that services are tailored to each person's unique needs, preferences, and goals</w:t>
      </w:r>
      <w:r w:rsidRPr="008C3663">
        <w:rPr>
          <w:color w:val="C00000"/>
        </w:rPr>
        <w:t>.</w:t>
      </w:r>
      <w:r w:rsidRPr="00DC74A4">
        <w:t xml:space="preserve"> This document outlines best practices and a step-by-step process for creating effective individualized plans in collaboration with participants.</w:t>
      </w:r>
    </w:p>
    <w:p w14:paraId="0904FC5C" w14:textId="77777777" w:rsidR="00DC74A4" w:rsidRPr="00433FF0" w:rsidRDefault="00DC74A4" w:rsidP="00DC74A4">
      <w:pPr>
        <w:pStyle w:val="Heading2"/>
        <w:rPr>
          <w:b/>
          <w:bCs/>
          <w:color w:val="C00000"/>
        </w:rPr>
      </w:pPr>
      <w:r w:rsidRPr="00433FF0">
        <w:rPr>
          <w:b/>
          <w:bCs/>
          <w:color w:val="C00000"/>
          <w:highlight w:val="yellow"/>
        </w:rPr>
        <w:t>Principles of Individualized Case Management</w:t>
      </w:r>
    </w:p>
    <w:p w14:paraId="46FB6F95" w14:textId="77777777" w:rsidR="00DC74A4" w:rsidRDefault="00DC74A4" w:rsidP="00DC74A4">
      <w:pPr>
        <w:pStyle w:val="ListParagraph"/>
        <w:numPr>
          <w:ilvl w:val="0"/>
          <w:numId w:val="1"/>
        </w:numPr>
      </w:pPr>
      <w:r w:rsidRPr="00DC74A4">
        <w:t>Participant-Centered: Plans should reflect the participant's voice, respecting their choices and aspirations.</w:t>
      </w:r>
    </w:p>
    <w:p w14:paraId="751893E1" w14:textId="77777777" w:rsidR="00DC74A4" w:rsidRDefault="00DC74A4" w:rsidP="00DC74A4">
      <w:pPr>
        <w:pStyle w:val="ListParagraph"/>
        <w:numPr>
          <w:ilvl w:val="0"/>
          <w:numId w:val="1"/>
        </w:numPr>
      </w:pPr>
      <w:r w:rsidRPr="00DC74A4">
        <w:t>Strengths-Based: Focus on the strengths, resources, and capabilities of each participant.</w:t>
      </w:r>
    </w:p>
    <w:p w14:paraId="41B596F7" w14:textId="77777777" w:rsidR="00DC74A4" w:rsidRDefault="00DC74A4" w:rsidP="00DC74A4">
      <w:pPr>
        <w:pStyle w:val="ListParagraph"/>
        <w:numPr>
          <w:ilvl w:val="0"/>
          <w:numId w:val="1"/>
        </w:numPr>
      </w:pPr>
      <w:r w:rsidRPr="00DC74A4">
        <w:t>Collaborative: Engage participants as partners in the planning process, fostering trust and shared decision-making.</w:t>
      </w:r>
    </w:p>
    <w:p w14:paraId="630EE4D6" w14:textId="77777777" w:rsidR="00DC74A4" w:rsidRDefault="00DC74A4" w:rsidP="00DC74A4">
      <w:pPr>
        <w:pStyle w:val="ListParagraph"/>
        <w:numPr>
          <w:ilvl w:val="0"/>
          <w:numId w:val="1"/>
        </w:numPr>
      </w:pPr>
      <w:r w:rsidRPr="00DC74A4">
        <w:t>Flexible and Responsive: Plans must adapt to changing circumstances, needs, and feedback.</w:t>
      </w:r>
    </w:p>
    <w:p w14:paraId="51916EB7" w14:textId="77777777" w:rsidR="00DC74A4" w:rsidRDefault="00DC74A4" w:rsidP="00DC74A4">
      <w:pPr>
        <w:pStyle w:val="ListParagraph"/>
        <w:numPr>
          <w:ilvl w:val="0"/>
          <w:numId w:val="1"/>
        </w:numPr>
      </w:pPr>
      <w:r w:rsidRPr="00DC74A4">
        <w:t>Confidentiality and Respect: Honor privacy and treat all information with sensitivity.</w:t>
      </w:r>
    </w:p>
    <w:p w14:paraId="5091C8D7" w14:textId="77777777" w:rsidR="00891AEB" w:rsidRDefault="00891AEB">
      <w:pPr>
        <w:rPr>
          <w:rFonts w:asciiTheme="majorHAnsi" w:eastAsiaTheme="majorEastAsia" w:hAnsiTheme="majorHAnsi" w:cstheme="majorBidi"/>
          <w:color w:val="0F4761" w:themeColor="accent1" w:themeShade="BF"/>
          <w:sz w:val="32"/>
          <w:szCs w:val="32"/>
        </w:rPr>
      </w:pPr>
      <w:r>
        <w:br w:type="page"/>
      </w:r>
    </w:p>
    <w:p w14:paraId="7A02BBEE" w14:textId="585F06B9" w:rsidR="00DC74A4" w:rsidRPr="006879FA" w:rsidRDefault="00DC74A4" w:rsidP="00DC74A4">
      <w:pPr>
        <w:pStyle w:val="Heading2"/>
        <w:rPr>
          <w:b/>
          <w:bCs/>
          <w:color w:val="C00000"/>
        </w:rPr>
      </w:pPr>
      <w:r w:rsidRPr="006879FA">
        <w:rPr>
          <w:b/>
          <w:bCs/>
          <w:color w:val="C00000"/>
          <w:highlight w:val="yellow"/>
        </w:rPr>
        <w:lastRenderedPageBreak/>
        <w:t>Steps to Develop Individualized Case Management Plans</w:t>
      </w:r>
    </w:p>
    <w:p w14:paraId="2A39C175" w14:textId="77777777" w:rsidR="00DC74A4" w:rsidRDefault="00DC74A4" w:rsidP="00DC74A4">
      <w:pPr>
        <w:pStyle w:val="ListParagraph"/>
        <w:numPr>
          <w:ilvl w:val="0"/>
          <w:numId w:val="2"/>
        </w:numPr>
      </w:pPr>
      <w:r w:rsidRPr="00DC74A4">
        <w:t>Initial Engagement and Relationship Building</w:t>
      </w:r>
    </w:p>
    <w:p w14:paraId="35DF0372" w14:textId="77777777" w:rsidR="00DC74A4" w:rsidRDefault="00DC74A4" w:rsidP="004D67C5">
      <w:pPr>
        <w:pStyle w:val="ListParagraph"/>
        <w:numPr>
          <w:ilvl w:val="1"/>
          <w:numId w:val="2"/>
        </w:numPr>
      </w:pPr>
      <w:r w:rsidRPr="00DC74A4">
        <w:t>Establish rapport with the participant through respectful, empathetic communication.</w:t>
      </w:r>
    </w:p>
    <w:p w14:paraId="6833A8E5" w14:textId="77777777" w:rsidR="00DC74A4" w:rsidRDefault="00DC74A4" w:rsidP="00A94FAF">
      <w:pPr>
        <w:pStyle w:val="ListParagraph"/>
        <w:numPr>
          <w:ilvl w:val="1"/>
          <w:numId w:val="2"/>
        </w:numPr>
      </w:pPr>
      <w:r w:rsidRPr="00DC74A4">
        <w:t>Clarify the role of peer case management and set expectations for collaboration.</w:t>
      </w:r>
    </w:p>
    <w:p w14:paraId="7F0AE1C0" w14:textId="77777777" w:rsidR="00DC74A4" w:rsidRDefault="00DC74A4" w:rsidP="00DC74A4">
      <w:pPr>
        <w:pStyle w:val="ListParagraph"/>
        <w:numPr>
          <w:ilvl w:val="0"/>
          <w:numId w:val="2"/>
        </w:numPr>
      </w:pPr>
      <w:r w:rsidRPr="00DC74A4">
        <w:t>Comprehensive Assessment</w:t>
      </w:r>
    </w:p>
    <w:p w14:paraId="414BADC0" w14:textId="77777777" w:rsidR="00DC74A4" w:rsidRDefault="00DC74A4" w:rsidP="00A94FAF">
      <w:pPr>
        <w:pStyle w:val="ListParagraph"/>
        <w:numPr>
          <w:ilvl w:val="1"/>
          <w:numId w:val="2"/>
        </w:numPr>
      </w:pPr>
      <w:r w:rsidRPr="00DC74A4">
        <w:t>Conduct a holistic assessment covering areas such as health, housing, employment, social supports, and personal goals.</w:t>
      </w:r>
    </w:p>
    <w:p w14:paraId="3626F0C5" w14:textId="77777777" w:rsidR="00DC74A4" w:rsidRDefault="00DC74A4" w:rsidP="00A94FAF">
      <w:pPr>
        <w:pStyle w:val="ListParagraph"/>
        <w:numPr>
          <w:ilvl w:val="1"/>
          <w:numId w:val="2"/>
        </w:numPr>
      </w:pPr>
      <w:r w:rsidRPr="00DC74A4">
        <w:t>Utilize open-ended questions to understand the participant’s experiences, strengths, and challenges.</w:t>
      </w:r>
    </w:p>
    <w:p w14:paraId="36FEF2F1" w14:textId="77777777" w:rsidR="00DC74A4" w:rsidRDefault="00DC74A4" w:rsidP="00DC74A4">
      <w:pPr>
        <w:pStyle w:val="ListParagraph"/>
        <w:numPr>
          <w:ilvl w:val="0"/>
          <w:numId w:val="2"/>
        </w:numPr>
      </w:pPr>
      <w:r w:rsidRPr="00DC74A4">
        <w:t>Goal Setting</w:t>
      </w:r>
    </w:p>
    <w:p w14:paraId="06E26D08" w14:textId="77777777" w:rsidR="00DC74A4" w:rsidRDefault="00DC74A4" w:rsidP="002769CC">
      <w:pPr>
        <w:pStyle w:val="ListParagraph"/>
        <w:numPr>
          <w:ilvl w:val="1"/>
          <w:numId w:val="2"/>
        </w:numPr>
      </w:pPr>
      <w:r w:rsidRPr="00DC74A4">
        <w:t>Work with the participant to identify short-term and long-term goals that are meaningful and attainable.</w:t>
      </w:r>
    </w:p>
    <w:p w14:paraId="160CC932" w14:textId="77777777" w:rsidR="00DC74A4" w:rsidRDefault="00DC74A4" w:rsidP="00942C3E">
      <w:pPr>
        <w:pStyle w:val="ListParagraph"/>
        <w:numPr>
          <w:ilvl w:val="1"/>
          <w:numId w:val="2"/>
        </w:numPr>
      </w:pPr>
      <w:r w:rsidRPr="00DC74A4">
        <w:t>Ensure goals are Specific, Measurable, Achievable, Relevant, and Time-bound (SMART).</w:t>
      </w:r>
    </w:p>
    <w:p w14:paraId="53CD1204" w14:textId="77777777" w:rsidR="00DC74A4" w:rsidRDefault="00DC74A4" w:rsidP="00DC74A4">
      <w:pPr>
        <w:pStyle w:val="ListParagraph"/>
        <w:numPr>
          <w:ilvl w:val="0"/>
          <w:numId w:val="2"/>
        </w:numPr>
      </w:pPr>
      <w:r w:rsidRPr="00DC74A4">
        <w:t>Developing the Plan</w:t>
      </w:r>
    </w:p>
    <w:p w14:paraId="758E1E97" w14:textId="77777777" w:rsidR="00DC74A4" w:rsidRDefault="00DC74A4" w:rsidP="00942C3E">
      <w:pPr>
        <w:pStyle w:val="ListParagraph"/>
        <w:numPr>
          <w:ilvl w:val="1"/>
          <w:numId w:val="2"/>
        </w:numPr>
      </w:pPr>
      <w:r w:rsidRPr="00DC74A4">
        <w:t>Co-create a written plan that outlines the steps, resources, and supports necessary to achieve identified goals.</w:t>
      </w:r>
    </w:p>
    <w:p w14:paraId="692039BA" w14:textId="77777777" w:rsidR="00DC74A4" w:rsidRDefault="00DC74A4" w:rsidP="00AC22B8">
      <w:pPr>
        <w:pStyle w:val="ListParagraph"/>
        <w:numPr>
          <w:ilvl w:val="1"/>
          <w:numId w:val="2"/>
        </w:numPr>
      </w:pPr>
      <w:r w:rsidRPr="00DC74A4">
        <w:t>Include action items, timelines, responsible parties, and indicators of success.</w:t>
      </w:r>
    </w:p>
    <w:p w14:paraId="34B38FFC" w14:textId="77777777" w:rsidR="00DC74A4" w:rsidRDefault="00DC74A4" w:rsidP="00DC74A4">
      <w:pPr>
        <w:pStyle w:val="ListParagraph"/>
        <w:numPr>
          <w:ilvl w:val="0"/>
          <w:numId w:val="2"/>
        </w:numPr>
      </w:pPr>
      <w:r w:rsidRPr="00DC74A4">
        <w:t>Implementing the Plan</w:t>
      </w:r>
    </w:p>
    <w:p w14:paraId="6BADF04D" w14:textId="77777777" w:rsidR="00DC74A4" w:rsidRDefault="00DC74A4" w:rsidP="00C12C14">
      <w:pPr>
        <w:pStyle w:val="ListParagraph"/>
        <w:numPr>
          <w:ilvl w:val="1"/>
          <w:numId w:val="2"/>
        </w:numPr>
      </w:pPr>
      <w:r w:rsidRPr="00DC74A4">
        <w:t>Support the participant in accessing resources and taking steps toward their goals.</w:t>
      </w:r>
    </w:p>
    <w:p w14:paraId="01F45135" w14:textId="77777777" w:rsidR="00DC74A4" w:rsidRDefault="00DC74A4" w:rsidP="00DC74A4">
      <w:pPr>
        <w:pStyle w:val="ListParagraph"/>
        <w:numPr>
          <w:ilvl w:val="0"/>
          <w:numId w:val="2"/>
        </w:numPr>
      </w:pPr>
      <w:r w:rsidRPr="00DC74A4">
        <w:t>Monitor progress and provide encouragement and advocacy as needed.</w:t>
      </w:r>
    </w:p>
    <w:p w14:paraId="6A82070D" w14:textId="77777777" w:rsidR="00DC74A4" w:rsidRDefault="00DC74A4" w:rsidP="00DC74A4">
      <w:pPr>
        <w:pStyle w:val="ListParagraph"/>
        <w:numPr>
          <w:ilvl w:val="0"/>
          <w:numId w:val="2"/>
        </w:numPr>
      </w:pPr>
      <w:r w:rsidRPr="00DC74A4">
        <w:t>Review and Revise</w:t>
      </w:r>
    </w:p>
    <w:p w14:paraId="301FA12E" w14:textId="77777777" w:rsidR="00DC74A4" w:rsidRDefault="00DC74A4" w:rsidP="00DE31F5">
      <w:pPr>
        <w:pStyle w:val="ListParagraph"/>
        <w:numPr>
          <w:ilvl w:val="1"/>
          <w:numId w:val="2"/>
        </w:numPr>
      </w:pPr>
      <w:r w:rsidRPr="00DC74A4">
        <w:t>Regularly review the plan with the participant to celebrate successes, address barriers, and make necessary adjustments.</w:t>
      </w:r>
    </w:p>
    <w:p w14:paraId="75A8B4A4" w14:textId="77777777" w:rsidR="00DC74A4" w:rsidRDefault="00DC74A4" w:rsidP="00DC74A4">
      <w:pPr>
        <w:pStyle w:val="ListParagraph"/>
        <w:numPr>
          <w:ilvl w:val="0"/>
          <w:numId w:val="2"/>
        </w:numPr>
      </w:pPr>
      <w:r w:rsidRPr="00DC74A4">
        <w:t>Document changes and maintain open communication throughout the process.</w:t>
      </w:r>
    </w:p>
    <w:p w14:paraId="3499F732" w14:textId="77777777" w:rsidR="008F6197" w:rsidRDefault="008F6197">
      <w:pPr>
        <w:rPr>
          <w:rFonts w:asciiTheme="majorHAnsi" w:eastAsiaTheme="majorEastAsia" w:hAnsiTheme="majorHAnsi" w:cstheme="majorBidi"/>
          <w:color w:val="0F4761" w:themeColor="accent1" w:themeShade="BF"/>
          <w:sz w:val="32"/>
          <w:szCs w:val="32"/>
        </w:rPr>
      </w:pPr>
      <w:r>
        <w:br w:type="page"/>
      </w:r>
    </w:p>
    <w:p w14:paraId="531DBD9B" w14:textId="1E0B5A75" w:rsidR="00DC74A4" w:rsidRPr="00483D6B" w:rsidRDefault="00DC74A4" w:rsidP="00DC74A4">
      <w:pPr>
        <w:pStyle w:val="Heading2"/>
        <w:rPr>
          <w:b/>
          <w:bCs/>
          <w:color w:val="C00000"/>
        </w:rPr>
      </w:pPr>
      <w:r w:rsidRPr="00483D6B">
        <w:rPr>
          <w:b/>
          <w:bCs/>
          <w:color w:val="C00000"/>
          <w:highlight w:val="yellow"/>
        </w:rPr>
        <w:lastRenderedPageBreak/>
        <w:t>Tools for Collaborative Planning</w:t>
      </w:r>
    </w:p>
    <w:p w14:paraId="5F0CC473" w14:textId="77777777" w:rsidR="00DC74A4" w:rsidRDefault="00DC74A4" w:rsidP="00DC74A4">
      <w:pPr>
        <w:pStyle w:val="ListParagraph"/>
        <w:numPr>
          <w:ilvl w:val="0"/>
          <w:numId w:val="3"/>
        </w:numPr>
      </w:pPr>
      <w:r w:rsidRPr="00DC74A4">
        <w:t>Assessment forms and checklists tailored for peer case management.</w:t>
      </w:r>
    </w:p>
    <w:p w14:paraId="3AFAD418" w14:textId="77777777" w:rsidR="00DC74A4" w:rsidRDefault="00DC74A4" w:rsidP="00DC74A4">
      <w:pPr>
        <w:pStyle w:val="ListParagraph"/>
        <w:numPr>
          <w:ilvl w:val="0"/>
          <w:numId w:val="3"/>
        </w:numPr>
      </w:pPr>
      <w:r w:rsidRPr="00DC74A4">
        <w:t>Goal-setting worksheets co-designed with participants.</w:t>
      </w:r>
    </w:p>
    <w:p w14:paraId="658EE7A7" w14:textId="77777777" w:rsidR="00DC74A4" w:rsidRDefault="00DC74A4" w:rsidP="00DC74A4">
      <w:pPr>
        <w:pStyle w:val="ListParagraph"/>
        <w:numPr>
          <w:ilvl w:val="0"/>
          <w:numId w:val="3"/>
        </w:numPr>
      </w:pPr>
      <w:r w:rsidRPr="00DC74A4">
        <w:t>Progress tracking logs to monitor achievements and challenges.</w:t>
      </w:r>
    </w:p>
    <w:p w14:paraId="0A70C201" w14:textId="77777777" w:rsidR="00DC74A4" w:rsidRDefault="00DC74A4" w:rsidP="00DC74A4">
      <w:pPr>
        <w:pStyle w:val="ListParagraph"/>
        <w:numPr>
          <w:ilvl w:val="0"/>
          <w:numId w:val="3"/>
        </w:numPr>
      </w:pPr>
      <w:r w:rsidRPr="00DC74A4">
        <w:t>Feedback forms to ensure ongoing input from participants.</w:t>
      </w:r>
    </w:p>
    <w:p w14:paraId="30200801" w14:textId="77777777" w:rsidR="00DC74A4" w:rsidRPr="00483D6B" w:rsidRDefault="00DC74A4" w:rsidP="00DC74A4">
      <w:pPr>
        <w:pStyle w:val="Heading2"/>
        <w:rPr>
          <w:b/>
          <w:bCs/>
          <w:color w:val="C00000"/>
        </w:rPr>
      </w:pPr>
      <w:r w:rsidRPr="00483D6B">
        <w:rPr>
          <w:b/>
          <w:bCs/>
          <w:color w:val="C00000"/>
          <w:highlight w:val="yellow"/>
        </w:rPr>
        <w:t>Sample Template: Individualized Case Management Plan</w:t>
      </w:r>
    </w:p>
    <w:tbl>
      <w:tblPr>
        <w:tblStyle w:val="PlainTable1"/>
        <w:tblW w:w="0" w:type="auto"/>
        <w:tblLook w:val="0480" w:firstRow="0" w:lastRow="0" w:firstColumn="1" w:lastColumn="0" w:noHBand="0" w:noVBand="1"/>
      </w:tblPr>
      <w:tblGrid>
        <w:gridCol w:w="4675"/>
        <w:gridCol w:w="4675"/>
      </w:tblGrid>
      <w:tr w:rsidR="00DC74A4" w:rsidRPr="00DC74A4" w14:paraId="3E67D99D" w14:textId="77777777" w:rsidTr="00DC7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ED6CC29" w14:textId="311425B1" w:rsidR="00DC74A4" w:rsidRPr="00DC74A4" w:rsidRDefault="00DC74A4" w:rsidP="00DC74A4">
            <w:r>
              <w:t>Participant Name</w:t>
            </w:r>
          </w:p>
        </w:tc>
        <w:tc>
          <w:tcPr>
            <w:tcW w:w="4675" w:type="dxa"/>
          </w:tcPr>
          <w:p w14:paraId="3163029C" w14:textId="6CF6BFFB" w:rsidR="00DC74A4" w:rsidRPr="00DC74A4" w:rsidRDefault="00DC74A4" w:rsidP="00DC74A4">
            <w:pPr>
              <w:cnfStyle w:val="000000100000" w:firstRow="0" w:lastRow="0" w:firstColumn="0" w:lastColumn="0" w:oddVBand="0" w:evenVBand="0" w:oddHBand="1" w:evenHBand="0" w:firstRowFirstColumn="0" w:firstRowLastColumn="0" w:lastRowFirstColumn="0" w:lastRowLastColumn="0"/>
            </w:pPr>
            <w:r>
              <w:t>[Enter Name]</w:t>
            </w:r>
          </w:p>
        </w:tc>
      </w:tr>
      <w:tr w:rsidR="00DC74A4" w:rsidRPr="00DC74A4" w14:paraId="55C3CE2D" w14:textId="77777777" w:rsidTr="00DC74A4">
        <w:tc>
          <w:tcPr>
            <w:cnfStyle w:val="001000000000" w:firstRow="0" w:lastRow="0" w:firstColumn="1" w:lastColumn="0" w:oddVBand="0" w:evenVBand="0" w:oddHBand="0" w:evenHBand="0" w:firstRowFirstColumn="0" w:firstRowLastColumn="0" w:lastRowFirstColumn="0" w:lastRowLastColumn="0"/>
            <w:tcW w:w="4675" w:type="dxa"/>
          </w:tcPr>
          <w:p w14:paraId="18EF9A76" w14:textId="53C9712F" w:rsidR="00DC74A4" w:rsidRDefault="00DC74A4" w:rsidP="00DC74A4">
            <w:r>
              <w:t>Date of Plan</w:t>
            </w:r>
          </w:p>
        </w:tc>
        <w:tc>
          <w:tcPr>
            <w:tcW w:w="4675" w:type="dxa"/>
          </w:tcPr>
          <w:p w14:paraId="3B054F66" w14:textId="7207F3EF" w:rsidR="00DC74A4" w:rsidRDefault="00DC74A4" w:rsidP="00DC74A4">
            <w:pPr>
              <w:cnfStyle w:val="000000000000" w:firstRow="0" w:lastRow="0" w:firstColumn="0" w:lastColumn="0" w:oddVBand="0" w:evenVBand="0" w:oddHBand="0" w:evenHBand="0" w:firstRowFirstColumn="0" w:firstRowLastColumn="0" w:lastRowFirstColumn="0" w:lastRowLastColumn="0"/>
            </w:pPr>
            <w:r>
              <w:t>[MM/DD/YYYY]</w:t>
            </w:r>
          </w:p>
        </w:tc>
      </w:tr>
      <w:tr w:rsidR="00DC74A4" w:rsidRPr="00DC74A4" w14:paraId="185BC83E" w14:textId="77777777" w:rsidTr="00DC7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10745CB" w14:textId="141DBB22" w:rsidR="00DC74A4" w:rsidRDefault="00DC74A4" w:rsidP="00DC74A4">
            <w:r>
              <w:t>Goals</w:t>
            </w:r>
          </w:p>
        </w:tc>
        <w:tc>
          <w:tcPr>
            <w:tcW w:w="4675" w:type="dxa"/>
          </w:tcPr>
          <w:p w14:paraId="5F0D329E" w14:textId="53A0BB33" w:rsidR="00DC74A4" w:rsidRDefault="00DC74A4" w:rsidP="00DC74A4">
            <w:pPr>
              <w:cnfStyle w:val="000000100000" w:firstRow="0" w:lastRow="0" w:firstColumn="0" w:lastColumn="0" w:oddVBand="0" w:evenVBand="0" w:oddHBand="1" w:evenHBand="0" w:firstRowFirstColumn="0" w:firstRowLastColumn="0" w:lastRowFirstColumn="0" w:lastRowLastColumn="0"/>
            </w:pPr>
            <w:r>
              <w:t>[List SMART goals]</w:t>
            </w:r>
          </w:p>
        </w:tc>
      </w:tr>
      <w:tr w:rsidR="00DC74A4" w:rsidRPr="00DC74A4" w14:paraId="0C278DB7" w14:textId="77777777" w:rsidTr="00DC74A4">
        <w:tc>
          <w:tcPr>
            <w:cnfStyle w:val="001000000000" w:firstRow="0" w:lastRow="0" w:firstColumn="1" w:lastColumn="0" w:oddVBand="0" w:evenVBand="0" w:oddHBand="0" w:evenHBand="0" w:firstRowFirstColumn="0" w:firstRowLastColumn="0" w:lastRowFirstColumn="0" w:lastRowLastColumn="0"/>
            <w:tcW w:w="4675" w:type="dxa"/>
          </w:tcPr>
          <w:p w14:paraId="4CCAC0C7" w14:textId="64745103" w:rsidR="00DC74A4" w:rsidRDefault="00DC74A4" w:rsidP="00DC74A4">
            <w:r>
              <w:t>Action Steps</w:t>
            </w:r>
          </w:p>
        </w:tc>
        <w:tc>
          <w:tcPr>
            <w:tcW w:w="4675" w:type="dxa"/>
          </w:tcPr>
          <w:p w14:paraId="19527A39" w14:textId="5D54CE62" w:rsidR="00DC74A4" w:rsidRDefault="00DC74A4" w:rsidP="00DC74A4">
            <w:pPr>
              <w:cnfStyle w:val="000000000000" w:firstRow="0" w:lastRow="0" w:firstColumn="0" w:lastColumn="0" w:oddVBand="0" w:evenVBand="0" w:oddHBand="0" w:evenHBand="0" w:firstRowFirstColumn="0" w:firstRowLastColumn="0" w:lastRowFirstColumn="0" w:lastRowLastColumn="0"/>
            </w:pPr>
            <w:r>
              <w:t>[Describe specific steps]</w:t>
            </w:r>
          </w:p>
        </w:tc>
      </w:tr>
      <w:tr w:rsidR="00DC74A4" w:rsidRPr="00DC74A4" w14:paraId="57F6AC3F" w14:textId="77777777" w:rsidTr="00DC7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B958108" w14:textId="2D3AC6A7" w:rsidR="00DC74A4" w:rsidRDefault="00DC74A4" w:rsidP="00DC74A4">
            <w:r>
              <w:t>Resources Needed</w:t>
            </w:r>
          </w:p>
        </w:tc>
        <w:tc>
          <w:tcPr>
            <w:tcW w:w="4675" w:type="dxa"/>
          </w:tcPr>
          <w:p w14:paraId="2183CA5A" w14:textId="42E3BF5F" w:rsidR="00DC74A4" w:rsidRDefault="00DC74A4" w:rsidP="00DC74A4">
            <w:pPr>
              <w:cnfStyle w:val="000000100000" w:firstRow="0" w:lastRow="0" w:firstColumn="0" w:lastColumn="0" w:oddVBand="0" w:evenVBand="0" w:oddHBand="1" w:evenHBand="0" w:firstRowFirstColumn="0" w:firstRowLastColumn="0" w:lastRowFirstColumn="0" w:lastRowLastColumn="0"/>
            </w:pPr>
            <w:r>
              <w:t>[List resources/supports]</w:t>
            </w:r>
          </w:p>
        </w:tc>
      </w:tr>
      <w:tr w:rsidR="00DC74A4" w:rsidRPr="00DC74A4" w14:paraId="22B09ED8" w14:textId="77777777" w:rsidTr="00DC74A4">
        <w:tc>
          <w:tcPr>
            <w:cnfStyle w:val="001000000000" w:firstRow="0" w:lastRow="0" w:firstColumn="1" w:lastColumn="0" w:oddVBand="0" w:evenVBand="0" w:oddHBand="0" w:evenHBand="0" w:firstRowFirstColumn="0" w:firstRowLastColumn="0" w:lastRowFirstColumn="0" w:lastRowLastColumn="0"/>
            <w:tcW w:w="4675" w:type="dxa"/>
          </w:tcPr>
          <w:p w14:paraId="47B7A123" w14:textId="6CCA802F" w:rsidR="00DC74A4" w:rsidRDefault="00DC74A4" w:rsidP="00DC74A4">
            <w:r>
              <w:t>Timeline</w:t>
            </w:r>
          </w:p>
        </w:tc>
        <w:tc>
          <w:tcPr>
            <w:tcW w:w="4675" w:type="dxa"/>
          </w:tcPr>
          <w:p w14:paraId="6AADA570" w14:textId="2FA4825D" w:rsidR="00DC74A4" w:rsidRDefault="00DC74A4" w:rsidP="00DC74A4">
            <w:pPr>
              <w:cnfStyle w:val="000000000000" w:firstRow="0" w:lastRow="0" w:firstColumn="0" w:lastColumn="0" w:oddVBand="0" w:evenVBand="0" w:oddHBand="0" w:evenHBand="0" w:firstRowFirstColumn="0" w:firstRowLastColumn="0" w:lastRowFirstColumn="0" w:lastRowLastColumn="0"/>
            </w:pPr>
            <w:r>
              <w:t>[Set target dates]</w:t>
            </w:r>
          </w:p>
        </w:tc>
      </w:tr>
      <w:tr w:rsidR="00DC74A4" w:rsidRPr="00DC74A4" w14:paraId="32FA69DB" w14:textId="77777777" w:rsidTr="00DC7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D61467B" w14:textId="4BBBD5CB" w:rsidR="00DC74A4" w:rsidRDefault="00DC74A4" w:rsidP="00DC74A4">
            <w:r>
              <w:t>Responsible Parties</w:t>
            </w:r>
          </w:p>
        </w:tc>
        <w:tc>
          <w:tcPr>
            <w:tcW w:w="4675" w:type="dxa"/>
          </w:tcPr>
          <w:p w14:paraId="37D9A0CB" w14:textId="0005A16B" w:rsidR="00DC74A4" w:rsidRDefault="00DC74A4" w:rsidP="00DC74A4">
            <w:pPr>
              <w:cnfStyle w:val="000000100000" w:firstRow="0" w:lastRow="0" w:firstColumn="0" w:lastColumn="0" w:oddVBand="0" w:evenVBand="0" w:oddHBand="1" w:evenHBand="0" w:firstRowFirstColumn="0" w:firstRowLastColumn="0" w:lastRowFirstColumn="0" w:lastRowLastColumn="0"/>
            </w:pPr>
            <w:r>
              <w:t>[Identify who will do what]</w:t>
            </w:r>
          </w:p>
        </w:tc>
      </w:tr>
      <w:tr w:rsidR="00DC74A4" w:rsidRPr="00DC74A4" w14:paraId="5F4BFDFB" w14:textId="77777777" w:rsidTr="00DC74A4">
        <w:tc>
          <w:tcPr>
            <w:cnfStyle w:val="001000000000" w:firstRow="0" w:lastRow="0" w:firstColumn="1" w:lastColumn="0" w:oddVBand="0" w:evenVBand="0" w:oddHBand="0" w:evenHBand="0" w:firstRowFirstColumn="0" w:firstRowLastColumn="0" w:lastRowFirstColumn="0" w:lastRowLastColumn="0"/>
            <w:tcW w:w="4675" w:type="dxa"/>
          </w:tcPr>
          <w:p w14:paraId="5B4BAD55" w14:textId="015B6DD1" w:rsidR="00DC74A4" w:rsidRDefault="00DC74A4" w:rsidP="00DC74A4">
            <w:r>
              <w:t>Indicators of Success</w:t>
            </w:r>
          </w:p>
        </w:tc>
        <w:tc>
          <w:tcPr>
            <w:tcW w:w="4675" w:type="dxa"/>
          </w:tcPr>
          <w:p w14:paraId="01456BFA" w14:textId="2B908B85" w:rsidR="00DC74A4" w:rsidRDefault="00DC74A4" w:rsidP="00DC74A4">
            <w:pPr>
              <w:cnfStyle w:val="000000000000" w:firstRow="0" w:lastRow="0" w:firstColumn="0" w:lastColumn="0" w:oddVBand="0" w:evenVBand="0" w:oddHBand="0" w:evenHBand="0" w:firstRowFirstColumn="0" w:firstRowLastColumn="0" w:lastRowFirstColumn="0" w:lastRowLastColumn="0"/>
            </w:pPr>
            <w:r>
              <w:t>[Describe how progress will be measured]</w:t>
            </w:r>
          </w:p>
        </w:tc>
      </w:tr>
      <w:tr w:rsidR="00DC74A4" w:rsidRPr="00DC74A4" w14:paraId="40136DA0" w14:textId="77777777" w:rsidTr="00DC7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8302C9E" w14:textId="4461658C" w:rsidR="00DC74A4" w:rsidRDefault="00DC74A4" w:rsidP="00DC74A4">
            <w:r>
              <w:t>Review Date</w:t>
            </w:r>
          </w:p>
        </w:tc>
        <w:tc>
          <w:tcPr>
            <w:tcW w:w="4675" w:type="dxa"/>
          </w:tcPr>
          <w:p w14:paraId="0B2C5DB4" w14:textId="67817E34" w:rsidR="00DC74A4" w:rsidRDefault="00DC74A4" w:rsidP="00DC74A4">
            <w:pPr>
              <w:cnfStyle w:val="000000100000" w:firstRow="0" w:lastRow="0" w:firstColumn="0" w:lastColumn="0" w:oddVBand="0" w:evenVBand="0" w:oddHBand="1" w:evenHBand="0" w:firstRowFirstColumn="0" w:firstRowLastColumn="0" w:lastRowFirstColumn="0" w:lastRowLastColumn="0"/>
            </w:pPr>
            <w:r>
              <w:t>[MM/DD/YYYY]</w:t>
            </w:r>
          </w:p>
        </w:tc>
      </w:tr>
    </w:tbl>
    <w:p w14:paraId="4E20226D" w14:textId="77777777" w:rsidR="00DC74A4" w:rsidRPr="000C0EBC" w:rsidRDefault="00DC74A4" w:rsidP="00DC74A4">
      <w:pPr>
        <w:pStyle w:val="Heading2"/>
        <w:rPr>
          <w:b/>
          <w:bCs/>
          <w:color w:val="C00000"/>
        </w:rPr>
      </w:pPr>
      <w:r w:rsidRPr="000C0EBC">
        <w:rPr>
          <w:b/>
          <w:bCs/>
          <w:color w:val="C00000"/>
          <w:highlight w:val="yellow"/>
        </w:rPr>
        <w:t>Conclusion</w:t>
      </w:r>
    </w:p>
    <w:p w14:paraId="6A5E0D8F" w14:textId="791C4F6E" w:rsidR="00DC74A4" w:rsidRPr="00DC74A4" w:rsidRDefault="00DC74A4" w:rsidP="000F64C9">
      <w:pPr>
        <w:jc w:val="both"/>
      </w:pPr>
      <w:r w:rsidRPr="00DC74A4">
        <w:t>By engaging participants as equal partners in the planning process, peer case managers can help foster empowerment, accountability, and positive outcomes. Individualized case management plans are living documents—meant to evolve as participants make progress and encounter new challenges. Consistent communication, respect, and collaboration are key to success.</w:t>
      </w:r>
    </w:p>
    <w:p w14:paraId="7B0C56FB" w14:textId="1352CBB8" w:rsidR="00DC74A4" w:rsidRPr="00DC74A4" w:rsidRDefault="00DC74A4" w:rsidP="00DC74A4">
      <w:pPr>
        <w:pStyle w:val="Heading2"/>
      </w:pPr>
    </w:p>
    <w:sectPr w:rsidR="00DC74A4" w:rsidRPr="00DC74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E8A4" w14:textId="77777777" w:rsidR="00ED368D" w:rsidRDefault="00ED368D" w:rsidP="00DC74A4">
      <w:pPr>
        <w:spacing w:after="0" w:line="240" w:lineRule="auto"/>
      </w:pPr>
      <w:r>
        <w:separator/>
      </w:r>
    </w:p>
  </w:endnote>
  <w:endnote w:type="continuationSeparator" w:id="0">
    <w:p w14:paraId="3B404390" w14:textId="77777777" w:rsidR="00ED368D" w:rsidRDefault="00ED368D" w:rsidP="00DC7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1201" w14:textId="77777777" w:rsidR="00ED368D" w:rsidRDefault="00ED368D" w:rsidP="00DC74A4">
      <w:pPr>
        <w:spacing w:after="0" w:line="240" w:lineRule="auto"/>
      </w:pPr>
      <w:r>
        <w:separator/>
      </w:r>
    </w:p>
  </w:footnote>
  <w:footnote w:type="continuationSeparator" w:id="0">
    <w:p w14:paraId="12DB7E23" w14:textId="77777777" w:rsidR="00ED368D" w:rsidRDefault="00ED368D" w:rsidP="00DC7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423034"/>
      <w:docPartObj>
        <w:docPartGallery w:val="Page Numbers (Top of Page)"/>
        <w:docPartUnique/>
      </w:docPartObj>
    </w:sdtPr>
    <w:sdtEndPr>
      <w:rPr>
        <w:noProof/>
      </w:rPr>
    </w:sdtEndPr>
    <w:sdtContent>
      <w:p w14:paraId="0F27C5D3" w14:textId="6762B0A8" w:rsidR="00DC74A4" w:rsidRDefault="00DC74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7A4348" w14:textId="77777777" w:rsidR="00DC74A4" w:rsidRDefault="00DC7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B2A6D"/>
    <w:multiLevelType w:val="hybridMultilevel"/>
    <w:tmpl w:val="C04A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6833FF"/>
    <w:multiLevelType w:val="hybridMultilevel"/>
    <w:tmpl w:val="EC3A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A52F60"/>
    <w:multiLevelType w:val="multilevel"/>
    <w:tmpl w:val="40FA413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5413212">
    <w:abstractNumId w:val="0"/>
  </w:num>
  <w:num w:numId="2" w16cid:durableId="1143887496">
    <w:abstractNumId w:val="2"/>
  </w:num>
  <w:num w:numId="3" w16cid:durableId="80876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A4"/>
    <w:rsid w:val="00017E92"/>
    <w:rsid w:val="000C0EBC"/>
    <w:rsid w:val="000F64C9"/>
    <w:rsid w:val="00162665"/>
    <w:rsid w:val="002769CC"/>
    <w:rsid w:val="00433FF0"/>
    <w:rsid w:val="004361C1"/>
    <w:rsid w:val="00483D6B"/>
    <w:rsid w:val="004D67C5"/>
    <w:rsid w:val="00517529"/>
    <w:rsid w:val="00562ABE"/>
    <w:rsid w:val="006879FA"/>
    <w:rsid w:val="00891AEB"/>
    <w:rsid w:val="008C3663"/>
    <w:rsid w:val="008F6197"/>
    <w:rsid w:val="00942C3E"/>
    <w:rsid w:val="00982DA7"/>
    <w:rsid w:val="009C1355"/>
    <w:rsid w:val="00A94FAF"/>
    <w:rsid w:val="00AC22B8"/>
    <w:rsid w:val="00B20C58"/>
    <w:rsid w:val="00C12C14"/>
    <w:rsid w:val="00C40A08"/>
    <w:rsid w:val="00D61C9C"/>
    <w:rsid w:val="00DC74A4"/>
    <w:rsid w:val="00DE31F5"/>
    <w:rsid w:val="00ED3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C676"/>
  <w15:chartTrackingRefBased/>
  <w15:docId w15:val="{3016508C-187E-4310-B019-CEDD5897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7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7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4A4"/>
    <w:rPr>
      <w:rFonts w:eastAsiaTheme="majorEastAsia" w:cstheme="majorBidi"/>
      <w:color w:val="272727" w:themeColor="text1" w:themeTint="D8"/>
    </w:rPr>
  </w:style>
  <w:style w:type="paragraph" w:styleId="Title">
    <w:name w:val="Title"/>
    <w:basedOn w:val="Normal"/>
    <w:next w:val="Normal"/>
    <w:link w:val="TitleChar"/>
    <w:uiPriority w:val="10"/>
    <w:qFormat/>
    <w:rsid w:val="00DC7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4A4"/>
    <w:pPr>
      <w:spacing w:before="160"/>
      <w:jc w:val="center"/>
    </w:pPr>
    <w:rPr>
      <w:i/>
      <w:iCs/>
      <w:color w:val="404040" w:themeColor="text1" w:themeTint="BF"/>
    </w:rPr>
  </w:style>
  <w:style w:type="character" w:customStyle="1" w:styleId="QuoteChar">
    <w:name w:val="Quote Char"/>
    <w:basedOn w:val="DefaultParagraphFont"/>
    <w:link w:val="Quote"/>
    <w:uiPriority w:val="29"/>
    <w:rsid w:val="00DC74A4"/>
    <w:rPr>
      <w:i/>
      <w:iCs/>
      <w:color w:val="404040" w:themeColor="text1" w:themeTint="BF"/>
    </w:rPr>
  </w:style>
  <w:style w:type="paragraph" w:styleId="ListParagraph">
    <w:name w:val="List Paragraph"/>
    <w:basedOn w:val="Normal"/>
    <w:uiPriority w:val="34"/>
    <w:qFormat/>
    <w:rsid w:val="00DC74A4"/>
    <w:pPr>
      <w:ind w:left="720"/>
      <w:contextualSpacing/>
    </w:pPr>
  </w:style>
  <w:style w:type="character" w:styleId="IntenseEmphasis">
    <w:name w:val="Intense Emphasis"/>
    <w:basedOn w:val="DefaultParagraphFont"/>
    <w:uiPriority w:val="21"/>
    <w:qFormat/>
    <w:rsid w:val="00DC74A4"/>
    <w:rPr>
      <w:i/>
      <w:iCs/>
      <w:color w:val="0F4761" w:themeColor="accent1" w:themeShade="BF"/>
    </w:rPr>
  </w:style>
  <w:style w:type="paragraph" w:styleId="IntenseQuote">
    <w:name w:val="Intense Quote"/>
    <w:basedOn w:val="Normal"/>
    <w:next w:val="Normal"/>
    <w:link w:val="IntenseQuoteChar"/>
    <w:uiPriority w:val="30"/>
    <w:qFormat/>
    <w:rsid w:val="00DC7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4A4"/>
    <w:rPr>
      <w:i/>
      <w:iCs/>
      <w:color w:val="0F4761" w:themeColor="accent1" w:themeShade="BF"/>
    </w:rPr>
  </w:style>
  <w:style w:type="character" w:styleId="IntenseReference">
    <w:name w:val="Intense Reference"/>
    <w:basedOn w:val="DefaultParagraphFont"/>
    <w:uiPriority w:val="32"/>
    <w:qFormat/>
    <w:rsid w:val="00DC74A4"/>
    <w:rPr>
      <w:b/>
      <w:bCs/>
      <w:smallCaps/>
      <w:color w:val="0F4761" w:themeColor="accent1" w:themeShade="BF"/>
      <w:spacing w:val="5"/>
    </w:rPr>
  </w:style>
  <w:style w:type="table" w:styleId="TableGrid">
    <w:name w:val="Table Grid"/>
    <w:basedOn w:val="TableNormal"/>
    <w:uiPriority w:val="39"/>
    <w:rsid w:val="00DC7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74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C7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4A4"/>
  </w:style>
  <w:style w:type="paragraph" w:styleId="Footer">
    <w:name w:val="footer"/>
    <w:basedOn w:val="Normal"/>
    <w:link w:val="FooterChar"/>
    <w:uiPriority w:val="99"/>
    <w:unhideWhenUsed/>
    <w:rsid w:val="00DC7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2026-01-05T22:10:00Z</dcterms:created>
  <dcterms:modified xsi:type="dcterms:W3CDTF">2026-01-05T22:10:00Z</dcterms:modified>
</cp:coreProperties>
</file>