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F061" w14:textId="77777777" w:rsidR="002A2282" w:rsidRDefault="002A2282" w:rsidP="002A2282">
      <w:pPr>
        <w:pStyle w:val="Title"/>
      </w:pPr>
      <w:r>
        <w:t xml:space="preserve">Wellness Recovery Action Plan (WRAP) in </w:t>
      </w:r>
      <w:r w:rsidRPr="009B4248">
        <w:rPr>
          <w:b/>
          <w:bCs/>
          <w:color w:val="C00000"/>
        </w:rPr>
        <w:t>Peer Counseling</w:t>
      </w:r>
    </w:p>
    <w:p w14:paraId="69F3BBBC" w14:textId="77777777" w:rsidR="002A2282" w:rsidRDefault="002A2282" w:rsidP="002A2282">
      <w:pPr>
        <w:pStyle w:val="Subtitle"/>
      </w:pPr>
      <w:r>
        <w:t>Empowering Recovery through Supportive Peer Interventions</w:t>
      </w:r>
    </w:p>
    <w:p w14:paraId="0BB4FF29" w14:textId="77777777" w:rsidR="002A2282" w:rsidRDefault="002A2282" w:rsidP="002A2282">
      <w:pPr>
        <w:pStyle w:val="Heading1"/>
      </w:pPr>
      <w:r>
        <w:t>Introduction</w:t>
      </w:r>
    </w:p>
    <w:p w14:paraId="4088B839" w14:textId="77777777" w:rsidR="002A2282" w:rsidRDefault="002A2282" w:rsidP="009B4248">
      <w:pPr>
        <w:jc w:val="both"/>
      </w:pPr>
      <w:r w:rsidRPr="002A2282">
        <w:t>A Wellness Recovery Action Plan (WRAP) is a personalized wellness and recovery system developed by and for individuals striving to overcome mental health challenges. WRAP empowers people to take charge of their own wellness, identify triggers, and develop effective coping strategies. When integrated into peer counseling, WRAP fosters a supportive environment where individuals can collaborate, share experiences, and offer mutual encouragement in their recovery journeys.</w:t>
      </w:r>
    </w:p>
    <w:p w14:paraId="650DE07B" w14:textId="77777777" w:rsidR="002A2282" w:rsidRDefault="002A2282" w:rsidP="002A2282">
      <w:pPr>
        <w:pStyle w:val="Heading2"/>
      </w:pPr>
      <w:r>
        <w:t>What Is WRAP?</w:t>
      </w:r>
    </w:p>
    <w:p w14:paraId="30732705" w14:textId="77777777" w:rsidR="002A2282" w:rsidRDefault="002A2282" w:rsidP="002A2282">
      <w:r w:rsidRPr="002A2282">
        <w:t>WRAP is a structured plan that helps individuals identify wellness tools, daily maintenance strategies, and action steps to address early warning signs, triggers, and crises. Developed by Mary Ellen Copeland and widely adopted in mental health settings, WRAP is grounded in hope, personal responsibility, education, self-advocacy, and support.</w:t>
      </w:r>
    </w:p>
    <w:p w14:paraId="18FE67BF" w14:textId="77777777" w:rsidR="002A2282" w:rsidRDefault="002A2282" w:rsidP="002A2282">
      <w:pPr>
        <w:pStyle w:val="Heading2"/>
      </w:pPr>
      <w:r>
        <w:t>The Role of Peer Counseling in WRAP</w:t>
      </w:r>
    </w:p>
    <w:p w14:paraId="25E82E8F" w14:textId="77777777" w:rsidR="002A2282" w:rsidRDefault="002A2282" w:rsidP="002A2282">
      <w:r w:rsidRPr="002A2282">
        <w:t>Peer counseling involves individuals with lived experience of mental health challenges supporting others on their recovery path. Peer counselors use empathy, active listening, and shared experience to create trust and understanding. WRAP training is often facilitated by peer counselors, who guide participants through the process of developing their own personalized plans.</w:t>
      </w:r>
    </w:p>
    <w:p w14:paraId="2884A997" w14:textId="77777777" w:rsidR="002A2282" w:rsidRDefault="002A2282" w:rsidP="002A2282">
      <w:pPr>
        <w:pStyle w:val="Heading2"/>
      </w:pPr>
      <w:r>
        <w:t>Key Components of a WRAP</w:t>
      </w:r>
    </w:p>
    <w:p w14:paraId="25E56521" w14:textId="77777777" w:rsidR="002A2282" w:rsidRDefault="002A2282" w:rsidP="002A2282">
      <w:pPr>
        <w:pStyle w:val="ListParagraph"/>
        <w:numPr>
          <w:ilvl w:val="0"/>
          <w:numId w:val="1"/>
        </w:numPr>
      </w:pPr>
      <w:r w:rsidRPr="002A2282">
        <w:t>Wellness Toolbox: A collection of strategies, skills, and resources that help maintain mental health and wellness, such as exercise, meditation, creative activities, and connecting with others.</w:t>
      </w:r>
    </w:p>
    <w:p w14:paraId="43803560" w14:textId="77777777" w:rsidR="002A2282" w:rsidRDefault="002A2282" w:rsidP="002A2282">
      <w:pPr>
        <w:pStyle w:val="ListParagraph"/>
        <w:numPr>
          <w:ilvl w:val="0"/>
          <w:numId w:val="1"/>
        </w:numPr>
      </w:pPr>
      <w:r w:rsidRPr="002A2282">
        <w:t>Daily Maintenance Plan: Identifies daily habits and activities that support wellness, as well as reminders for keeping on track.</w:t>
      </w:r>
    </w:p>
    <w:p w14:paraId="00BB52D8" w14:textId="77777777" w:rsidR="002A2282" w:rsidRDefault="002A2282" w:rsidP="002A2282">
      <w:pPr>
        <w:pStyle w:val="ListParagraph"/>
        <w:numPr>
          <w:ilvl w:val="0"/>
          <w:numId w:val="1"/>
        </w:numPr>
      </w:pPr>
      <w:r w:rsidRPr="002A2282">
        <w:t>Triggers: Recognizes situations or events that may cause distress and outlines proactive responses.</w:t>
      </w:r>
    </w:p>
    <w:p w14:paraId="54DF1828" w14:textId="77777777" w:rsidR="002A2282" w:rsidRDefault="002A2282" w:rsidP="002A2282">
      <w:pPr>
        <w:pStyle w:val="ListParagraph"/>
        <w:numPr>
          <w:ilvl w:val="0"/>
          <w:numId w:val="1"/>
        </w:numPr>
      </w:pPr>
      <w:r w:rsidRPr="002A2282">
        <w:lastRenderedPageBreak/>
        <w:t xml:space="preserve">Early Warning Signs: Details subtle signs that indicate worsening mental health and </w:t>
      </w:r>
      <w:proofErr w:type="gramStart"/>
      <w:r w:rsidRPr="002A2282">
        <w:t>suggests</w:t>
      </w:r>
      <w:proofErr w:type="gramEnd"/>
      <w:r w:rsidRPr="002A2282">
        <w:t xml:space="preserve"> action steps to address them.</w:t>
      </w:r>
    </w:p>
    <w:p w14:paraId="4C2580B6" w14:textId="77777777" w:rsidR="002A2282" w:rsidRDefault="002A2282" w:rsidP="002A2282">
      <w:pPr>
        <w:pStyle w:val="ListParagraph"/>
        <w:numPr>
          <w:ilvl w:val="0"/>
          <w:numId w:val="1"/>
        </w:numPr>
      </w:pPr>
      <w:r w:rsidRPr="002A2282">
        <w:t>Crisis Plan: Outlines steps to take during crisis situations, including contacts, preferences, and instructions for supporters.</w:t>
      </w:r>
    </w:p>
    <w:p w14:paraId="422B5909" w14:textId="77777777" w:rsidR="002A2282" w:rsidRDefault="002A2282" w:rsidP="002A2282">
      <w:pPr>
        <w:pStyle w:val="ListParagraph"/>
        <w:numPr>
          <w:ilvl w:val="0"/>
          <w:numId w:val="1"/>
        </w:numPr>
      </w:pPr>
      <w:r w:rsidRPr="002A2282">
        <w:t>Post-Crisis Plan: Assists in recovery after a crisis, supporting a return to wellness.</w:t>
      </w:r>
    </w:p>
    <w:p w14:paraId="156502AC" w14:textId="77777777" w:rsidR="002A2282" w:rsidRDefault="002A2282" w:rsidP="002A2282">
      <w:pPr>
        <w:pStyle w:val="Heading2"/>
      </w:pPr>
      <w:r>
        <w:t>How Peer Counselors Support WRAP Development</w:t>
      </w:r>
    </w:p>
    <w:p w14:paraId="346191E9" w14:textId="77777777" w:rsidR="002A2282" w:rsidRDefault="002A2282" w:rsidP="002A2282">
      <w:pPr>
        <w:pStyle w:val="ListParagraph"/>
        <w:numPr>
          <w:ilvl w:val="0"/>
          <w:numId w:val="2"/>
        </w:numPr>
      </w:pPr>
      <w:r w:rsidRPr="002A2282">
        <w:t>Facilitation: Peer counselors hold WRAP workshops or individual sessions, helping participants articulate their wellness goals and strategies.</w:t>
      </w:r>
    </w:p>
    <w:p w14:paraId="08CA420C" w14:textId="77777777" w:rsidR="002A2282" w:rsidRDefault="002A2282" w:rsidP="002A2282">
      <w:pPr>
        <w:pStyle w:val="ListParagraph"/>
        <w:numPr>
          <w:ilvl w:val="0"/>
          <w:numId w:val="2"/>
        </w:numPr>
      </w:pPr>
      <w:r w:rsidRPr="002A2282">
        <w:t>Encouragement: They foster hope and resilience, sharing their own recovery stories to inspire others.</w:t>
      </w:r>
    </w:p>
    <w:p w14:paraId="49D8DE61" w14:textId="77777777" w:rsidR="002A2282" w:rsidRDefault="002A2282" w:rsidP="002A2282">
      <w:pPr>
        <w:pStyle w:val="ListParagraph"/>
        <w:numPr>
          <w:ilvl w:val="0"/>
          <w:numId w:val="2"/>
        </w:numPr>
      </w:pPr>
      <w:r w:rsidRPr="002A2282">
        <w:t>Collaborative Planning: Peer counselors work alongside individuals, ensuring the WRAP is truly personalized and reflects the person's unique needs and strengths.</w:t>
      </w:r>
    </w:p>
    <w:p w14:paraId="2D5ADE53" w14:textId="77777777" w:rsidR="002A2282" w:rsidRDefault="002A2282" w:rsidP="002A2282">
      <w:pPr>
        <w:pStyle w:val="ListParagraph"/>
        <w:numPr>
          <w:ilvl w:val="0"/>
          <w:numId w:val="2"/>
        </w:numPr>
      </w:pPr>
      <w:r w:rsidRPr="002A2282">
        <w:t>Skill Building: They teach coping skills, self-advocacy, and problem-solving techniques integral to effective WRAPs.</w:t>
      </w:r>
    </w:p>
    <w:p w14:paraId="7FD06638" w14:textId="77777777" w:rsidR="002A2282" w:rsidRDefault="002A2282" w:rsidP="002A2282">
      <w:pPr>
        <w:pStyle w:val="ListParagraph"/>
        <w:numPr>
          <w:ilvl w:val="0"/>
          <w:numId w:val="2"/>
        </w:numPr>
      </w:pPr>
      <w:r w:rsidRPr="002A2282">
        <w:t>Ongoing Support: Peer counselors check in regularly, providing accountability and encouragement as participants implement their plans.</w:t>
      </w:r>
    </w:p>
    <w:p w14:paraId="39A909F3" w14:textId="77777777" w:rsidR="002A2282" w:rsidRDefault="002A2282" w:rsidP="002A2282">
      <w:pPr>
        <w:pStyle w:val="Heading2"/>
      </w:pPr>
      <w:r>
        <w:t>Benefits of WRAP in Peer Counseling</w:t>
      </w:r>
    </w:p>
    <w:p w14:paraId="4133E71D" w14:textId="77777777" w:rsidR="002A2282" w:rsidRDefault="002A2282" w:rsidP="002A2282">
      <w:pPr>
        <w:pStyle w:val="ListParagraph"/>
        <w:numPr>
          <w:ilvl w:val="0"/>
          <w:numId w:val="3"/>
        </w:numPr>
      </w:pPr>
      <w:r w:rsidRPr="002A2282">
        <w:t>Promotes self-empowerment and personal responsibility for wellness.</w:t>
      </w:r>
    </w:p>
    <w:p w14:paraId="160495A0" w14:textId="77777777" w:rsidR="002A2282" w:rsidRDefault="002A2282" w:rsidP="002A2282">
      <w:pPr>
        <w:pStyle w:val="ListParagraph"/>
        <w:numPr>
          <w:ilvl w:val="0"/>
          <w:numId w:val="3"/>
        </w:numPr>
      </w:pPr>
      <w:r w:rsidRPr="002A2282">
        <w:t>Builds a sense of community and shared understanding.</w:t>
      </w:r>
    </w:p>
    <w:p w14:paraId="5CBCECFE" w14:textId="77777777" w:rsidR="002A2282" w:rsidRDefault="002A2282" w:rsidP="002A2282">
      <w:pPr>
        <w:pStyle w:val="ListParagraph"/>
        <w:numPr>
          <w:ilvl w:val="0"/>
          <w:numId w:val="3"/>
        </w:numPr>
      </w:pPr>
      <w:r w:rsidRPr="002A2282">
        <w:t>Reduces isolation by connecting individuals with supportive peers.</w:t>
      </w:r>
    </w:p>
    <w:p w14:paraId="45F9325C" w14:textId="77777777" w:rsidR="002A2282" w:rsidRDefault="002A2282" w:rsidP="002A2282">
      <w:pPr>
        <w:pStyle w:val="ListParagraph"/>
        <w:numPr>
          <w:ilvl w:val="0"/>
          <w:numId w:val="3"/>
        </w:numPr>
      </w:pPr>
      <w:r w:rsidRPr="002A2282">
        <w:t>Improves crisis management and reduces hospitalizations.</w:t>
      </w:r>
    </w:p>
    <w:p w14:paraId="059345E0" w14:textId="77777777" w:rsidR="002A2282" w:rsidRDefault="002A2282" w:rsidP="002A2282">
      <w:pPr>
        <w:pStyle w:val="ListParagraph"/>
        <w:numPr>
          <w:ilvl w:val="0"/>
          <w:numId w:val="3"/>
        </w:numPr>
      </w:pPr>
      <w:r w:rsidRPr="002A2282">
        <w:t>Encourages ongoing growth and adaptation of recovery strategies.</w:t>
      </w:r>
    </w:p>
    <w:p w14:paraId="27F5244A" w14:textId="77777777" w:rsidR="002A2282" w:rsidRDefault="002A2282" w:rsidP="002A2282">
      <w:pPr>
        <w:pStyle w:val="Heading2"/>
      </w:pPr>
      <w:r>
        <w:t>Getting Started with WRAP Peer Counseling</w:t>
      </w:r>
    </w:p>
    <w:p w14:paraId="2E45D617" w14:textId="77777777" w:rsidR="002A2282" w:rsidRDefault="002A2282" w:rsidP="002A2282">
      <w:r w:rsidRPr="002A2282">
        <w:t>If you are interested in developing a WRAP with the support of a peer counselor, consider reaching out to local mental health organizations, support groups, or wellness centers. Many offer WRAP workshops facilitated by trained peer specialists. Remember, WRAP is a voluntary, self-directed process—your plan is yours to create and use as you see fit.</w:t>
      </w:r>
    </w:p>
    <w:p w14:paraId="089635FF" w14:textId="77777777" w:rsidR="002A2282" w:rsidRDefault="002A2282" w:rsidP="002A2282">
      <w:pPr>
        <w:pStyle w:val="Heading2"/>
      </w:pPr>
      <w:r>
        <w:t>Conclusion</w:t>
      </w:r>
    </w:p>
    <w:p w14:paraId="43773095" w14:textId="4FA1ADD2" w:rsidR="002A2282" w:rsidRPr="002A2282" w:rsidRDefault="002A2282" w:rsidP="002A2282">
      <w:r w:rsidRPr="002A2282">
        <w:t>Peer counseling and WRAP together offer a powerful framework for recovery, rooted in lived experience, mutual support, and hope. By engaging in WRAP peer counseling, individuals gain tools, confidence, and a community to support their journey toward wellness.</w:t>
      </w:r>
    </w:p>
    <w:p w14:paraId="1F59E5FF" w14:textId="573FBE5F" w:rsidR="002A2282" w:rsidRPr="002A2282" w:rsidRDefault="002A2282" w:rsidP="002A2282"/>
    <w:sectPr w:rsidR="002A2282" w:rsidRPr="002A2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EED"/>
    <w:multiLevelType w:val="hybridMultilevel"/>
    <w:tmpl w:val="4AD8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D400C"/>
    <w:multiLevelType w:val="multilevel"/>
    <w:tmpl w:val="AB068A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E6647CC"/>
    <w:multiLevelType w:val="hybridMultilevel"/>
    <w:tmpl w:val="4CC2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59701">
    <w:abstractNumId w:val="1"/>
  </w:num>
  <w:num w:numId="2" w16cid:durableId="1467626271">
    <w:abstractNumId w:val="2"/>
  </w:num>
  <w:num w:numId="3" w16cid:durableId="184215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82"/>
    <w:rsid w:val="002238CE"/>
    <w:rsid w:val="002A2282"/>
    <w:rsid w:val="004C1716"/>
    <w:rsid w:val="004C6FAD"/>
    <w:rsid w:val="007C06C3"/>
    <w:rsid w:val="009B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67FF"/>
  <w15:chartTrackingRefBased/>
  <w15:docId w15:val="{39F21F4B-DFAB-4CEB-8BB6-FC105C4E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2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2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282"/>
    <w:rPr>
      <w:rFonts w:eastAsiaTheme="majorEastAsia" w:cstheme="majorBidi"/>
      <w:color w:val="272727" w:themeColor="text1" w:themeTint="D8"/>
    </w:rPr>
  </w:style>
  <w:style w:type="paragraph" w:styleId="Title">
    <w:name w:val="Title"/>
    <w:basedOn w:val="Normal"/>
    <w:next w:val="Normal"/>
    <w:link w:val="TitleChar"/>
    <w:uiPriority w:val="10"/>
    <w:qFormat/>
    <w:rsid w:val="002A2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282"/>
    <w:pPr>
      <w:spacing w:before="160"/>
      <w:jc w:val="center"/>
    </w:pPr>
    <w:rPr>
      <w:i/>
      <w:iCs/>
      <w:color w:val="404040" w:themeColor="text1" w:themeTint="BF"/>
    </w:rPr>
  </w:style>
  <w:style w:type="character" w:customStyle="1" w:styleId="QuoteChar">
    <w:name w:val="Quote Char"/>
    <w:basedOn w:val="DefaultParagraphFont"/>
    <w:link w:val="Quote"/>
    <w:uiPriority w:val="29"/>
    <w:rsid w:val="002A2282"/>
    <w:rPr>
      <w:i/>
      <w:iCs/>
      <w:color w:val="404040" w:themeColor="text1" w:themeTint="BF"/>
    </w:rPr>
  </w:style>
  <w:style w:type="paragraph" w:styleId="ListParagraph">
    <w:name w:val="List Paragraph"/>
    <w:basedOn w:val="Normal"/>
    <w:uiPriority w:val="34"/>
    <w:qFormat/>
    <w:rsid w:val="002A2282"/>
    <w:pPr>
      <w:ind w:left="720"/>
      <w:contextualSpacing/>
    </w:pPr>
  </w:style>
  <w:style w:type="character" w:styleId="IntenseEmphasis">
    <w:name w:val="Intense Emphasis"/>
    <w:basedOn w:val="DefaultParagraphFont"/>
    <w:uiPriority w:val="21"/>
    <w:qFormat/>
    <w:rsid w:val="002A2282"/>
    <w:rPr>
      <w:i/>
      <w:iCs/>
      <w:color w:val="0F4761" w:themeColor="accent1" w:themeShade="BF"/>
    </w:rPr>
  </w:style>
  <w:style w:type="paragraph" w:styleId="IntenseQuote">
    <w:name w:val="Intense Quote"/>
    <w:basedOn w:val="Normal"/>
    <w:next w:val="Normal"/>
    <w:link w:val="IntenseQuoteChar"/>
    <w:uiPriority w:val="30"/>
    <w:qFormat/>
    <w:rsid w:val="002A2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282"/>
    <w:rPr>
      <w:i/>
      <w:iCs/>
      <w:color w:val="0F4761" w:themeColor="accent1" w:themeShade="BF"/>
    </w:rPr>
  </w:style>
  <w:style w:type="character" w:styleId="IntenseReference">
    <w:name w:val="Intense Reference"/>
    <w:basedOn w:val="DefaultParagraphFont"/>
    <w:uiPriority w:val="32"/>
    <w:qFormat/>
    <w:rsid w:val="002A22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1737</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2025-11-04T10:56:00Z</dcterms:created>
  <dcterms:modified xsi:type="dcterms:W3CDTF">2025-11-05T16:00:00Z</dcterms:modified>
</cp:coreProperties>
</file>