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E71B4" w14:textId="77777777" w:rsidR="00A66BFE" w:rsidRPr="00BC7B1F" w:rsidRDefault="00A66BFE" w:rsidP="00BC7B1F">
      <w:pPr>
        <w:pStyle w:val="NoSpacing"/>
        <w:rPr>
          <w:b/>
          <w:bCs/>
          <w:sz w:val="32"/>
          <w:szCs w:val="32"/>
        </w:rPr>
      </w:pPr>
      <w:r w:rsidRPr="00BC7B1F">
        <w:rPr>
          <w:b/>
          <w:bCs/>
          <w:sz w:val="32"/>
          <w:szCs w:val="32"/>
        </w:rPr>
        <w:t>Wellness Recovery Action Plan for Families</w:t>
      </w:r>
    </w:p>
    <w:p w14:paraId="2D0431AC" w14:textId="77777777" w:rsidR="00A66BFE" w:rsidRPr="00F309BE" w:rsidRDefault="00A66BFE" w:rsidP="00BC7B1F">
      <w:pPr>
        <w:pStyle w:val="NoSpacing"/>
        <w:rPr>
          <w:b/>
          <w:bCs/>
          <w:color w:val="002060"/>
          <w:sz w:val="28"/>
          <w:szCs w:val="28"/>
        </w:rPr>
      </w:pPr>
      <w:r w:rsidRPr="00F309BE">
        <w:rPr>
          <w:b/>
          <w:bCs/>
          <w:color w:val="002060"/>
          <w:sz w:val="28"/>
          <w:szCs w:val="28"/>
        </w:rPr>
        <w:t xml:space="preserve">A Comprehensive Guide to Supporting </w:t>
      </w:r>
      <w:r w:rsidRPr="00F309BE">
        <w:rPr>
          <w:b/>
          <w:bCs/>
          <w:color w:val="C00000"/>
          <w:sz w:val="28"/>
          <w:szCs w:val="28"/>
        </w:rPr>
        <w:t>Family Wellness and Recovery</w:t>
      </w:r>
    </w:p>
    <w:p w14:paraId="0EB7941C" w14:textId="77777777" w:rsidR="006F0A13" w:rsidRPr="0061375A" w:rsidRDefault="006F0A13" w:rsidP="006F0A13">
      <w:pPr>
        <w:pStyle w:val="NoSpacing"/>
        <w:rPr>
          <w:sz w:val="16"/>
          <w:szCs w:val="16"/>
        </w:rPr>
      </w:pPr>
    </w:p>
    <w:p w14:paraId="6CFE4A3E" w14:textId="1EBB339B" w:rsidR="00A66BFE" w:rsidRDefault="00A66BFE" w:rsidP="00BC7B1F">
      <w:pPr>
        <w:pStyle w:val="NoSpacing"/>
        <w:rPr>
          <w:b/>
          <w:bCs/>
          <w:color w:val="C00000"/>
          <w:sz w:val="28"/>
          <w:szCs w:val="28"/>
        </w:rPr>
      </w:pPr>
      <w:r w:rsidRPr="006F0A13">
        <w:rPr>
          <w:b/>
          <w:bCs/>
          <w:color w:val="C00000"/>
          <w:sz w:val="28"/>
          <w:szCs w:val="28"/>
        </w:rPr>
        <w:t>Introduction</w:t>
      </w:r>
    </w:p>
    <w:p w14:paraId="1A22B117" w14:textId="77777777" w:rsidR="0061375A" w:rsidRPr="0061375A" w:rsidRDefault="0061375A" w:rsidP="0061375A">
      <w:pPr>
        <w:pStyle w:val="NoSpacing"/>
        <w:rPr>
          <w:sz w:val="16"/>
          <w:szCs w:val="16"/>
        </w:rPr>
      </w:pPr>
    </w:p>
    <w:p w14:paraId="48860608" w14:textId="77777777" w:rsidR="00A66BFE" w:rsidRDefault="00A66BFE" w:rsidP="00A66BFE">
      <w:pPr>
        <w:jc w:val="both"/>
      </w:pPr>
      <w:r w:rsidRPr="00A66BFE">
        <w:t>Families face a variety of challenges that can impact their overall wellness, including physical health concerns, mental health struggles, stressful life transitions, and unexpected crises. A Wellness Recovery Action Plan (WRAP) is a proactive approach that empowers families to maintain their well-being, build resilience, and recover from setbacks together. This comprehensive guide provides step-by-step instructions for developing a WRAP tailored specifically for families, ensuring collaborative support and sustainable wellness.</w:t>
      </w:r>
    </w:p>
    <w:p w14:paraId="4646A6FA" w14:textId="77777777" w:rsidR="00A66BFE" w:rsidRDefault="00A66BFE" w:rsidP="00A66BFE">
      <w:pPr>
        <w:pStyle w:val="Heading2"/>
      </w:pPr>
      <w:r>
        <w:t>What Is a Wellness Recovery Action Plan (WRAP)?</w:t>
      </w:r>
    </w:p>
    <w:p w14:paraId="179EAD70" w14:textId="77777777" w:rsidR="00A66BFE" w:rsidRDefault="00A66BFE" w:rsidP="00A66BFE">
      <w:pPr>
        <w:jc w:val="both"/>
      </w:pPr>
      <w:r w:rsidRPr="00A66BFE">
        <w:t>Originally developed for individuals pursuing mental health recovery, a WRAP is a personalized plan that identifies wellness strategies, warning signs, and action steps for responding to challenges. When adapted for families, WRAP becomes a collaborative tool that promotes communication, shared responsibility, and mutual support among family members.</w:t>
      </w:r>
    </w:p>
    <w:p w14:paraId="641AB24B" w14:textId="77777777" w:rsidR="00A66BFE" w:rsidRDefault="00A66BFE" w:rsidP="00A66BFE">
      <w:pPr>
        <w:pStyle w:val="Heading2"/>
      </w:pPr>
      <w:r>
        <w:t>Benefits of a Family WRAP</w:t>
      </w:r>
    </w:p>
    <w:p w14:paraId="0C0F2211" w14:textId="77777777" w:rsidR="00A66BFE" w:rsidRDefault="00A66BFE" w:rsidP="00A66BFE">
      <w:pPr>
        <w:pStyle w:val="ListParagraph"/>
        <w:numPr>
          <w:ilvl w:val="0"/>
          <w:numId w:val="1"/>
        </w:numPr>
      </w:pPr>
      <w:r w:rsidRPr="00A66BFE">
        <w:t>Encourages open communication and understanding</w:t>
      </w:r>
    </w:p>
    <w:p w14:paraId="41AE5595" w14:textId="77777777" w:rsidR="00A66BFE" w:rsidRDefault="00A66BFE" w:rsidP="00A66BFE">
      <w:pPr>
        <w:pStyle w:val="ListParagraph"/>
        <w:numPr>
          <w:ilvl w:val="0"/>
          <w:numId w:val="1"/>
        </w:numPr>
      </w:pPr>
      <w:r w:rsidRPr="00A66BFE">
        <w:t>Strengthens family bonds and cooperation</w:t>
      </w:r>
    </w:p>
    <w:p w14:paraId="685B89D1" w14:textId="77777777" w:rsidR="00A66BFE" w:rsidRDefault="00A66BFE" w:rsidP="00A66BFE">
      <w:pPr>
        <w:pStyle w:val="ListParagraph"/>
        <w:numPr>
          <w:ilvl w:val="0"/>
          <w:numId w:val="1"/>
        </w:numPr>
      </w:pPr>
      <w:r w:rsidRPr="00A66BFE">
        <w:t>Promotes early intervention and problem-solving</w:t>
      </w:r>
    </w:p>
    <w:p w14:paraId="48D77353" w14:textId="77777777" w:rsidR="00A66BFE" w:rsidRDefault="00A66BFE" w:rsidP="00A66BFE">
      <w:pPr>
        <w:pStyle w:val="ListParagraph"/>
        <w:numPr>
          <w:ilvl w:val="0"/>
          <w:numId w:val="1"/>
        </w:numPr>
      </w:pPr>
      <w:r w:rsidRPr="00A66BFE">
        <w:t>Supports individual and collective wellness</w:t>
      </w:r>
    </w:p>
    <w:p w14:paraId="715B65D1" w14:textId="77777777" w:rsidR="00A66BFE" w:rsidRDefault="00A66BFE" w:rsidP="00A66BFE">
      <w:pPr>
        <w:pStyle w:val="ListParagraph"/>
        <w:numPr>
          <w:ilvl w:val="0"/>
          <w:numId w:val="1"/>
        </w:numPr>
      </w:pPr>
      <w:r w:rsidRPr="00A66BFE">
        <w:t>Provides tools for managing stress, conflict, and crisis</w:t>
      </w:r>
    </w:p>
    <w:p w14:paraId="1E54B40D" w14:textId="77777777" w:rsidR="00A66BFE" w:rsidRDefault="00A66BFE" w:rsidP="00451E90">
      <w:pPr>
        <w:pStyle w:val="Heading2"/>
      </w:pPr>
      <w:r>
        <w:t>Developing Your Family Wellness Recovery Action Plan</w:t>
      </w:r>
    </w:p>
    <w:p w14:paraId="22A6EED7" w14:textId="77777777" w:rsidR="00A66BFE" w:rsidRDefault="00A66BFE" w:rsidP="00A66BFE">
      <w:pPr>
        <w:pStyle w:val="Heading2"/>
      </w:pPr>
      <w:r>
        <w:t>Step 1: Family Wellness Toolbox</w:t>
      </w:r>
    </w:p>
    <w:p w14:paraId="27FB24D2" w14:textId="77777777" w:rsidR="00A66BFE" w:rsidRDefault="00A66BFE" w:rsidP="00A66BFE">
      <w:pPr>
        <w:jc w:val="both"/>
      </w:pPr>
      <w:r w:rsidRPr="00A66BFE">
        <w:t>Begin by brainstorming a list of activities, resources, and strategies that help each family member feel well, happy, and connected. Examples include going for walks together, having family game nights, practicing mindfulness, maintaining healthy routines, and accessing professional support when needed.</w:t>
      </w:r>
    </w:p>
    <w:p w14:paraId="40E7034C" w14:textId="77777777" w:rsidR="00A66BFE" w:rsidRDefault="00A66BFE" w:rsidP="00A66BFE">
      <w:pPr>
        <w:pStyle w:val="ListParagraph"/>
        <w:numPr>
          <w:ilvl w:val="0"/>
          <w:numId w:val="2"/>
        </w:numPr>
      </w:pPr>
      <w:r w:rsidRPr="00A66BFE">
        <w:t>Physical activities (e.g., exercise, outdoor play)</w:t>
      </w:r>
    </w:p>
    <w:p w14:paraId="13A7A108" w14:textId="77777777" w:rsidR="00A66BFE" w:rsidRDefault="00A66BFE" w:rsidP="00A66BFE">
      <w:pPr>
        <w:pStyle w:val="ListParagraph"/>
        <w:numPr>
          <w:ilvl w:val="0"/>
          <w:numId w:val="2"/>
        </w:numPr>
      </w:pPr>
      <w:r w:rsidRPr="00A66BFE">
        <w:t>Healthy eating habits</w:t>
      </w:r>
    </w:p>
    <w:p w14:paraId="06AFA6A2" w14:textId="77777777" w:rsidR="00A66BFE" w:rsidRDefault="00A66BFE" w:rsidP="00A66BFE">
      <w:pPr>
        <w:pStyle w:val="ListParagraph"/>
        <w:numPr>
          <w:ilvl w:val="0"/>
          <w:numId w:val="2"/>
        </w:numPr>
      </w:pPr>
      <w:r w:rsidRPr="00A66BFE">
        <w:t>Relaxation techniques (e.g., deep breathing, meditation)</w:t>
      </w:r>
    </w:p>
    <w:p w14:paraId="3D00E5C7" w14:textId="77777777" w:rsidR="00A66BFE" w:rsidRDefault="00A66BFE" w:rsidP="00A66BFE">
      <w:pPr>
        <w:pStyle w:val="ListParagraph"/>
        <w:numPr>
          <w:ilvl w:val="0"/>
          <w:numId w:val="2"/>
        </w:numPr>
      </w:pPr>
      <w:r w:rsidRPr="00A66BFE">
        <w:t>Creative outlets (e.g., art, music, writing)</w:t>
      </w:r>
    </w:p>
    <w:p w14:paraId="1ED549B7" w14:textId="77777777" w:rsidR="00A66BFE" w:rsidRDefault="00A66BFE" w:rsidP="00A66BFE">
      <w:pPr>
        <w:pStyle w:val="ListParagraph"/>
        <w:numPr>
          <w:ilvl w:val="0"/>
          <w:numId w:val="2"/>
        </w:numPr>
      </w:pPr>
      <w:r w:rsidRPr="00A66BFE">
        <w:t>Support networks (friends, counselors, community groups)</w:t>
      </w:r>
    </w:p>
    <w:p w14:paraId="357E5255" w14:textId="77777777" w:rsidR="00A66BFE" w:rsidRDefault="00A66BFE" w:rsidP="00A66BFE">
      <w:pPr>
        <w:pStyle w:val="Heading2"/>
      </w:pPr>
      <w:r>
        <w:lastRenderedPageBreak/>
        <w:t>Step 2: Daily Wellness Plan</w:t>
      </w:r>
    </w:p>
    <w:p w14:paraId="0260E4BA" w14:textId="77777777" w:rsidR="00A66BFE" w:rsidRPr="00C411AA" w:rsidRDefault="00A66BFE" w:rsidP="00A66BFE">
      <w:pPr>
        <w:jc w:val="both"/>
        <w:rPr>
          <w:sz w:val="22"/>
          <w:szCs w:val="22"/>
        </w:rPr>
      </w:pPr>
      <w:r w:rsidRPr="00C411AA">
        <w:rPr>
          <w:sz w:val="22"/>
          <w:szCs w:val="22"/>
        </w:rPr>
        <w:t>Establish a daily routine that supports the well-being of all family members. Consider scheduling time for meals, rest, activities, chores, and family connections. Regular check-ins can provide opportunities to express feelings, share successes, and address concerns.</w:t>
      </w:r>
    </w:p>
    <w:p w14:paraId="423282C9" w14:textId="77777777" w:rsidR="00A66BFE" w:rsidRPr="00C411AA" w:rsidRDefault="00A66BFE" w:rsidP="00A66BFE">
      <w:pPr>
        <w:pStyle w:val="ListParagraph"/>
        <w:numPr>
          <w:ilvl w:val="0"/>
          <w:numId w:val="3"/>
        </w:numPr>
        <w:rPr>
          <w:sz w:val="22"/>
          <w:szCs w:val="22"/>
        </w:rPr>
      </w:pPr>
      <w:r w:rsidRPr="00C411AA">
        <w:rPr>
          <w:sz w:val="22"/>
          <w:szCs w:val="22"/>
        </w:rPr>
        <w:t>Consistent sleep and wake times</w:t>
      </w:r>
    </w:p>
    <w:p w14:paraId="6A407509" w14:textId="77777777" w:rsidR="00A66BFE" w:rsidRPr="00C411AA" w:rsidRDefault="00A66BFE" w:rsidP="00A66BFE">
      <w:pPr>
        <w:pStyle w:val="ListParagraph"/>
        <w:numPr>
          <w:ilvl w:val="0"/>
          <w:numId w:val="3"/>
        </w:numPr>
        <w:rPr>
          <w:sz w:val="22"/>
          <w:szCs w:val="22"/>
        </w:rPr>
      </w:pPr>
      <w:r w:rsidRPr="00C411AA">
        <w:rPr>
          <w:sz w:val="22"/>
          <w:szCs w:val="22"/>
        </w:rPr>
        <w:t>Family meals and shared activities</w:t>
      </w:r>
    </w:p>
    <w:p w14:paraId="04E6C80F" w14:textId="77777777" w:rsidR="00A66BFE" w:rsidRPr="00C411AA" w:rsidRDefault="00A66BFE" w:rsidP="00A66BFE">
      <w:pPr>
        <w:pStyle w:val="ListParagraph"/>
        <w:numPr>
          <w:ilvl w:val="0"/>
          <w:numId w:val="3"/>
        </w:numPr>
        <w:rPr>
          <w:sz w:val="22"/>
          <w:szCs w:val="22"/>
        </w:rPr>
      </w:pPr>
      <w:r w:rsidRPr="00C411AA">
        <w:rPr>
          <w:sz w:val="22"/>
          <w:szCs w:val="22"/>
        </w:rPr>
        <w:t>Time for individual hobbies and interests</w:t>
      </w:r>
    </w:p>
    <w:p w14:paraId="3DA4CCA1" w14:textId="77777777" w:rsidR="00A66BFE" w:rsidRPr="00C411AA" w:rsidRDefault="00A66BFE" w:rsidP="00A66BFE">
      <w:pPr>
        <w:pStyle w:val="ListParagraph"/>
        <w:numPr>
          <w:ilvl w:val="0"/>
          <w:numId w:val="3"/>
        </w:numPr>
        <w:rPr>
          <w:sz w:val="22"/>
          <w:szCs w:val="22"/>
        </w:rPr>
      </w:pPr>
      <w:r w:rsidRPr="00C411AA">
        <w:rPr>
          <w:sz w:val="22"/>
          <w:szCs w:val="22"/>
        </w:rPr>
        <w:t>Daily affirmations or gratitude sharing</w:t>
      </w:r>
    </w:p>
    <w:p w14:paraId="7F1B9454" w14:textId="77777777" w:rsidR="00A66BFE" w:rsidRDefault="00A66BFE" w:rsidP="00A66BFE">
      <w:pPr>
        <w:pStyle w:val="Heading2"/>
      </w:pPr>
      <w:r>
        <w:t>Step 3: Identifying Triggers and Early Warning Signs</w:t>
      </w:r>
    </w:p>
    <w:p w14:paraId="7EA7F72D" w14:textId="77777777" w:rsidR="00A66BFE" w:rsidRPr="00054DD1" w:rsidRDefault="00A66BFE" w:rsidP="00A66BFE">
      <w:pPr>
        <w:rPr>
          <w:sz w:val="22"/>
          <w:szCs w:val="22"/>
        </w:rPr>
      </w:pPr>
      <w:r w:rsidRPr="00054DD1">
        <w:rPr>
          <w:sz w:val="22"/>
          <w:szCs w:val="22"/>
        </w:rPr>
        <w:t>Work together to recognize situations, behaviors, or emotions that may signal the beginning of stress, conflict, or decline in wellness. These may include changes in mood, withdrawal, increased irritability, or difficulties in communication.</w:t>
      </w:r>
    </w:p>
    <w:p w14:paraId="718B7C8B" w14:textId="77777777" w:rsidR="00A66BFE" w:rsidRPr="00054DD1" w:rsidRDefault="00A66BFE" w:rsidP="00A66BFE">
      <w:pPr>
        <w:pStyle w:val="ListParagraph"/>
        <w:numPr>
          <w:ilvl w:val="0"/>
          <w:numId w:val="4"/>
        </w:numPr>
        <w:rPr>
          <w:sz w:val="22"/>
          <w:szCs w:val="22"/>
        </w:rPr>
      </w:pPr>
      <w:r w:rsidRPr="00054DD1">
        <w:rPr>
          <w:sz w:val="22"/>
          <w:szCs w:val="22"/>
        </w:rPr>
        <w:t>Arguments or tension among family members</w:t>
      </w:r>
    </w:p>
    <w:p w14:paraId="6EB5FBD0" w14:textId="77777777" w:rsidR="00A66BFE" w:rsidRPr="00054DD1" w:rsidRDefault="00A66BFE" w:rsidP="00A66BFE">
      <w:pPr>
        <w:pStyle w:val="ListParagraph"/>
        <w:numPr>
          <w:ilvl w:val="0"/>
          <w:numId w:val="4"/>
        </w:numPr>
        <w:rPr>
          <w:sz w:val="22"/>
          <w:szCs w:val="22"/>
        </w:rPr>
      </w:pPr>
      <w:r w:rsidRPr="00054DD1">
        <w:rPr>
          <w:sz w:val="22"/>
          <w:szCs w:val="22"/>
        </w:rPr>
        <w:t>Signs of stress or overwhelm in individuals</w:t>
      </w:r>
    </w:p>
    <w:p w14:paraId="07A9C75F" w14:textId="77777777" w:rsidR="00A66BFE" w:rsidRPr="00054DD1" w:rsidRDefault="00A66BFE" w:rsidP="00A66BFE">
      <w:pPr>
        <w:pStyle w:val="ListParagraph"/>
        <w:numPr>
          <w:ilvl w:val="0"/>
          <w:numId w:val="4"/>
        </w:numPr>
        <w:rPr>
          <w:sz w:val="22"/>
          <w:szCs w:val="22"/>
        </w:rPr>
      </w:pPr>
      <w:r w:rsidRPr="00054DD1">
        <w:rPr>
          <w:sz w:val="22"/>
          <w:szCs w:val="22"/>
        </w:rPr>
        <w:t>Neglecting routines or responsibilities</w:t>
      </w:r>
    </w:p>
    <w:p w14:paraId="05FA139F" w14:textId="77777777" w:rsidR="00A66BFE" w:rsidRPr="00054DD1" w:rsidRDefault="00A66BFE" w:rsidP="00A66BFE">
      <w:pPr>
        <w:pStyle w:val="ListParagraph"/>
        <w:numPr>
          <w:ilvl w:val="0"/>
          <w:numId w:val="4"/>
        </w:numPr>
        <w:rPr>
          <w:sz w:val="22"/>
          <w:szCs w:val="22"/>
        </w:rPr>
      </w:pPr>
      <w:r w:rsidRPr="00054DD1">
        <w:rPr>
          <w:sz w:val="22"/>
          <w:szCs w:val="22"/>
        </w:rPr>
        <w:t>Withdrawal from family activities</w:t>
      </w:r>
    </w:p>
    <w:p w14:paraId="687CD5D0" w14:textId="77777777" w:rsidR="00A66BFE" w:rsidRDefault="00A66BFE" w:rsidP="00A66BFE">
      <w:pPr>
        <w:pStyle w:val="Heading2"/>
      </w:pPr>
      <w:r>
        <w:t>Step 4: Action Plan for Responding to Warning Signs</w:t>
      </w:r>
    </w:p>
    <w:p w14:paraId="1DCAF5D9" w14:textId="77777777" w:rsidR="00A66BFE" w:rsidRDefault="00A66BFE" w:rsidP="00A66BFE">
      <w:r w:rsidRPr="00A66BFE">
        <w:t xml:space="preserve">Agree on specific actions the family will take when early warning signs appear. Assign roles and </w:t>
      </w:r>
      <w:proofErr w:type="gramStart"/>
      <w:r w:rsidRPr="00A66BFE">
        <w:t>responsibilities, and</w:t>
      </w:r>
      <w:proofErr w:type="gramEnd"/>
      <w:r w:rsidRPr="00A66BFE">
        <w:t xml:space="preserve"> ensure everyone knows how to access support. Examples include scheduling a family meeting, practicing conflict resolution strategies, or seeking outside help.</w:t>
      </w:r>
    </w:p>
    <w:p w14:paraId="6A514788" w14:textId="77777777" w:rsidR="00A66BFE" w:rsidRDefault="00A66BFE" w:rsidP="00A66BFE">
      <w:pPr>
        <w:pStyle w:val="ListParagraph"/>
        <w:numPr>
          <w:ilvl w:val="0"/>
          <w:numId w:val="5"/>
        </w:numPr>
      </w:pPr>
      <w:r w:rsidRPr="00A66BFE">
        <w:t>Initiate a calm discussion to address concerns</w:t>
      </w:r>
    </w:p>
    <w:p w14:paraId="5E9082C0" w14:textId="77777777" w:rsidR="00A66BFE" w:rsidRDefault="00A66BFE" w:rsidP="00A66BFE">
      <w:pPr>
        <w:pStyle w:val="ListParagraph"/>
        <w:numPr>
          <w:ilvl w:val="0"/>
          <w:numId w:val="5"/>
        </w:numPr>
      </w:pPr>
      <w:r w:rsidRPr="00A66BFE">
        <w:t>Engage in a stress-relief activity together</w:t>
      </w:r>
    </w:p>
    <w:p w14:paraId="465E8FC0" w14:textId="77777777" w:rsidR="00A66BFE" w:rsidRDefault="00A66BFE" w:rsidP="00A66BFE">
      <w:pPr>
        <w:pStyle w:val="ListParagraph"/>
        <w:numPr>
          <w:ilvl w:val="0"/>
          <w:numId w:val="5"/>
        </w:numPr>
      </w:pPr>
      <w:r w:rsidRPr="00A66BFE">
        <w:t>Reach out to a trusted friend or counselor</w:t>
      </w:r>
    </w:p>
    <w:p w14:paraId="33F69147" w14:textId="77777777" w:rsidR="00A66BFE" w:rsidRDefault="00A66BFE" w:rsidP="00A66BFE">
      <w:pPr>
        <w:pStyle w:val="ListParagraph"/>
        <w:numPr>
          <w:ilvl w:val="0"/>
          <w:numId w:val="5"/>
        </w:numPr>
      </w:pPr>
      <w:r w:rsidRPr="00A66BFE">
        <w:t>Adjust routines to reduce stressors</w:t>
      </w:r>
    </w:p>
    <w:p w14:paraId="697986DD" w14:textId="77777777" w:rsidR="00A66BFE" w:rsidRDefault="00A66BFE" w:rsidP="00A66BFE">
      <w:pPr>
        <w:pStyle w:val="Heading2"/>
      </w:pPr>
      <w:r>
        <w:t>Step 5: Crisis Plan</w:t>
      </w:r>
    </w:p>
    <w:p w14:paraId="34DB39B6" w14:textId="77777777" w:rsidR="00A66BFE" w:rsidRDefault="00A66BFE" w:rsidP="00A66BFE">
      <w:r w:rsidRPr="00A66BFE">
        <w:t>Prepare a plan for handling family crises, such as medical emergencies, mental health episodes, or major conflicts. Identify emergency contacts, community resources, and steps to ensure safety and support for all family members.</w:t>
      </w:r>
    </w:p>
    <w:p w14:paraId="00E3DD66" w14:textId="77777777" w:rsidR="00A66BFE" w:rsidRDefault="00A66BFE" w:rsidP="00A66BFE">
      <w:pPr>
        <w:pStyle w:val="ListParagraph"/>
        <w:numPr>
          <w:ilvl w:val="0"/>
          <w:numId w:val="6"/>
        </w:numPr>
      </w:pPr>
      <w:r w:rsidRPr="00A66BFE">
        <w:t>List of emergency phone numbers</w:t>
      </w:r>
    </w:p>
    <w:p w14:paraId="22253AD0" w14:textId="77777777" w:rsidR="00A66BFE" w:rsidRDefault="00A66BFE" w:rsidP="00A66BFE">
      <w:pPr>
        <w:pStyle w:val="ListParagraph"/>
        <w:numPr>
          <w:ilvl w:val="0"/>
          <w:numId w:val="6"/>
        </w:numPr>
      </w:pPr>
      <w:r w:rsidRPr="00A66BFE">
        <w:t>Designated safe spaces or people to contact</w:t>
      </w:r>
    </w:p>
    <w:p w14:paraId="7E7A9B2E" w14:textId="77777777" w:rsidR="00A66BFE" w:rsidRDefault="00A66BFE" w:rsidP="00A66BFE">
      <w:pPr>
        <w:pStyle w:val="ListParagraph"/>
        <w:numPr>
          <w:ilvl w:val="0"/>
          <w:numId w:val="6"/>
        </w:numPr>
      </w:pPr>
      <w:r w:rsidRPr="00A66BFE">
        <w:t>Procedures for seeking medical or professional help</w:t>
      </w:r>
    </w:p>
    <w:p w14:paraId="09798F11" w14:textId="77777777" w:rsidR="00A66BFE" w:rsidRDefault="00A66BFE" w:rsidP="00A66BFE">
      <w:pPr>
        <w:pStyle w:val="ListParagraph"/>
        <w:numPr>
          <w:ilvl w:val="0"/>
          <w:numId w:val="6"/>
        </w:numPr>
      </w:pPr>
      <w:r w:rsidRPr="00A66BFE">
        <w:t>Communication plan for informing extended family or friends</w:t>
      </w:r>
    </w:p>
    <w:p w14:paraId="29752C09" w14:textId="77777777" w:rsidR="00A66BFE" w:rsidRDefault="00A66BFE" w:rsidP="00A66BFE">
      <w:pPr>
        <w:pStyle w:val="Heading2"/>
      </w:pPr>
      <w:r>
        <w:lastRenderedPageBreak/>
        <w:t>Step 6: Post-Crisis Recovery</w:t>
      </w:r>
    </w:p>
    <w:p w14:paraId="7D6EB90F" w14:textId="77777777" w:rsidR="00A66BFE" w:rsidRDefault="00A66BFE" w:rsidP="00A66BFE">
      <w:r w:rsidRPr="00A66BFE">
        <w:t>After a crisis, focus on healing, reflection, and restoring family wellness. Hold a debrief meeting to discuss what happened, what worked, and what could be improved. Update your WRAP as needed to address new insights or changes in circumstances.</w:t>
      </w:r>
    </w:p>
    <w:p w14:paraId="402B9831" w14:textId="77777777" w:rsidR="00A66BFE" w:rsidRDefault="00A66BFE" w:rsidP="00A66BFE">
      <w:pPr>
        <w:pStyle w:val="ListParagraph"/>
        <w:numPr>
          <w:ilvl w:val="0"/>
          <w:numId w:val="7"/>
        </w:numPr>
      </w:pPr>
      <w:r w:rsidRPr="00A66BFE">
        <w:t>Share feelings and experiences openly</w:t>
      </w:r>
    </w:p>
    <w:p w14:paraId="6CA56D21" w14:textId="77777777" w:rsidR="00A66BFE" w:rsidRDefault="00A66BFE" w:rsidP="00A66BFE">
      <w:pPr>
        <w:pStyle w:val="ListParagraph"/>
        <w:numPr>
          <w:ilvl w:val="0"/>
          <w:numId w:val="7"/>
        </w:numPr>
      </w:pPr>
      <w:r w:rsidRPr="00A66BFE">
        <w:t>Identify lessons learned and areas for growth</w:t>
      </w:r>
    </w:p>
    <w:p w14:paraId="4CA28501" w14:textId="77777777" w:rsidR="00A66BFE" w:rsidRDefault="00A66BFE" w:rsidP="00A66BFE">
      <w:pPr>
        <w:pStyle w:val="ListParagraph"/>
        <w:numPr>
          <w:ilvl w:val="0"/>
          <w:numId w:val="7"/>
        </w:numPr>
      </w:pPr>
      <w:proofErr w:type="gramStart"/>
      <w:r w:rsidRPr="00A66BFE">
        <w:t>Celebrate</w:t>
      </w:r>
      <w:proofErr w:type="gramEnd"/>
      <w:r w:rsidRPr="00A66BFE">
        <w:t xml:space="preserve"> strengths and resilience</w:t>
      </w:r>
    </w:p>
    <w:p w14:paraId="52B0B156" w14:textId="77777777" w:rsidR="00A66BFE" w:rsidRDefault="00A66BFE" w:rsidP="00A66BFE">
      <w:pPr>
        <w:pStyle w:val="ListParagraph"/>
        <w:numPr>
          <w:ilvl w:val="0"/>
          <w:numId w:val="7"/>
        </w:numPr>
      </w:pPr>
      <w:r w:rsidRPr="00A66BFE">
        <w:t>Revise the WRAP together</w:t>
      </w:r>
    </w:p>
    <w:p w14:paraId="3E903BB0" w14:textId="77777777" w:rsidR="00A66BFE" w:rsidRDefault="00A66BFE" w:rsidP="00A66BFE">
      <w:pPr>
        <w:pStyle w:val="Heading1"/>
      </w:pPr>
      <w:r>
        <w:t>Tips for a Successful Family WRAP</w:t>
      </w:r>
    </w:p>
    <w:p w14:paraId="44D7B723" w14:textId="77777777" w:rsidR="00A66BFE" w:rsidRDefault="00A66BFE" w:rsidP="00A66BFE">
      <w:pPr>
        <w:pStyle w:val="ListParagraph"/>
        <w:numPr>
          <w:ilvl w:val="0"/>
          <w:numId w:val="8"/>
        </w:numPr>
      </w:pPr>
      <w:r w:rsidRPr="00A66BFE">
        <w:t>Involve all family members in the process</w:t>
      </w:r>
    </w:p>
    <w:p w14:paraId="3F2FE41E" w14:textId="77777777" w:rsidR="00A66BFE" w:rsidRDefault="00A66BFE" w:rsidP="00A66BFE">
      <w:pPr>
        <w:pStyle w:val="ListParagraph"/>
        <w:numPr>
          <w:ilvl w:val="0"/>
          <w:numId w:val="8"/>
        </w:numPr>
      </w:pPr>
      <w:r w:rsidRPr="00A66BFE">
        <w:t>Respect individual differences and needs</w:t>
      </w:r>
    </w:p>
    <w:p w14:paraId="307F72D6" w14:textId="77777777" w:rsidR="00A66BFE" w:rsidRDefault="00A66BFE" w:rsidP="00A66BFE">
      <w:pPr>
        <w:pStyle w:val="ListParagraph"/>
        <w:numPr>
          <w:ilvl w:val="0"/>
          <w:numId w:val="8"/>
        </w:numPr>
      </w:pPr>
      <w:r w:rsidRPr="00A66BFE">
        <w:t>Review and update the plan regularly</w:t>
      </w:r>
    </w:p>
    <w:p w14:paraId="7804D268" w14:textId="77777777" w:rsidR="00A66BFE" w:rsidRDefault="00A66BFE" w:rsidP="00A66BFE">
      <w:pPr>
        <w:pStyle w:val="ListParagraph"/>
        <w:numPr>
          <w:ilvl w:val="0"/>
          <w:numId w:val="8"/>
        </w:numPr>
      </w:pPr>
      <w:r w:rsidRPr="00A66BFE">
        <w:t>Seek outside support when necessary</w:t>
      </w:r>
    </w:p>
    <w:p w14:paraId="63D77CB1" w14:textId="77777777" w:rsidR="00A66BFE" w:rsidRDefault="00A66BFE" w:rsidP="00A66BFE">
      <w:pPr>
        <w:pStyle w:val="ListParagraph"/>
        <w:numPr>
          <w:ilvl w:val="0"/>
          <w:numId w:val="8"/>
        </w:numPr>
      </w:pPr>
      <w:r w:rsidRPr="00A66BFE">
        <w:t>Practice patience, empathy, and forgiveness</w:t>
      </w:r>
    </w:p>
    <w:p w14:paraId="6894116A" w14:textId="77777777" w:rsidR="00A66BFE" w:rsidRDefault="00A66BFE" w:rsidP="00A66BFE">
      <w:pPr>
        <w:pStyle w:val="Heading1"/>
      </w:pPr>
      <w:r>
        <w:t>Conclusion</w:t>
      </w:r>
    </w:p>
    <w:p w14:paraId="12773080" w14:textId="3E4E9AC3" w:rsidR="00A66BFE" w:rsidRPr="00A66BFE" w:rsidRDefault="00A66BFE" w:rsidP="00054DD1">
      <w:pPr>
        <w:jc w:val="both"/>
      </w:pPr>
      <w:r w:rsidRPr="00A66BFE">
        <w:t>A Wellness Recovery Action Plan for families is a valuable tool for nurturing wellness, fostering resilience, and navigating life's challenges together. By working collaboratively and proactively, families can build a supportive environment where every member thrives, even in the face of adversity. Use this guide to start your family's WRAP journey today, and embrace the power of unity, understanding, and hope.</w:t>
      </w:r>
    </w:p>
    <w:p w14:paraId="54B6D263" w14:textId="19ACBA63" w:rsidR="00A66BFE" w:rsidRPr="00A66BFE" w:rsidRDefault="00A66BFE" w:rsidP="00A66BFE"/>
    <w:sectPr w:rsidR="00A66BFE" w:rsidRPr="00A66B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3DCFD" w14:textId="77777777" w:rsidR="00464C71" w:rsidRDefault="00464C71" w:rsidP="00A66BFE">
      <w:pPr>
        <w:spacing w:after="0" w:line="240" w:lineRule="auto"/>
      </w:pPr>
      <w:r>
        <w:separator/>
      </w:r>
    </w:p>
  </w:endnote>
  <w:endnote w:type="continuationSeparator" w:id="0">
    <w:p w14:paraId="174750A6" w14:textId="77777777" w:rsidR="00464C71" w:rsidRDefault="00464C71" w:rsidP="00A66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A3382" w14:textId="77777777" w:rsidR="00464C71" w:rsidRDefault="00464C71" w:rsidP="00A66BFE">
      <w:pPr>
        <w:spacing w:after="0" w:line="240" w:lineRule="auto"/>
      </w:pPr>
      <w:r>
        <w:separator/>
      </w:r>
    </w:p>
  </w:footnote>
  <w:footnote w:type="continuationSeparator" w:id="0">
    <w:p w14:paraId="7B7D4191" w14:textId="77777777" w:rsidR="00464C71" w:rsidRDefault="00464C71" w:rsidP="00A66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355020"/>
      <w:docPartObj>
        <w:docPartGallery w:val="Page Numbers (Top of Page)"/>
        <w:docPartUnique/>
      </w:docPartObj>
    </w:sdtPr>
    <w:sdtEndPr>
      <w:rPr>
        <w:noProof/>
      </w:rPr>
    </w:sdtEndPr>
    <w:sdtContent>
      <w:p w14:paraId="66DC4E8F" w14:textId="1DB49C37" w:rsidR="00A66BFE" w:rsidRDefault="00A66BF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A3FF4B" w14:textId="77777777" w:rsidR="00A66BFE" w:rsidRDefault="00A66B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E7DA5"/>
    <w:multiLevelType w:val="hybridMultilevel"/>
    <w:tmpl w:val="DD080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E043CD"/>
    <w:multiLevelType w:val="hybridMultilevel"/>
    <w:tmpl w:val="92B24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05789"/>
    <w:multiLevelType w:val="hybridMultilevel"/>
    <w:tmpl w:val="C77A3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237334"/>
    <w:multiLevelType w:val="hybridMultilevel"/>
    <w:tmpl w:val="D82E0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C3449"/>
    <w:multiLevelType w:val="hybridMultilevel"/>
    <w:tmpl w:val="07362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B6113F"/>
    <w:multiLevelType w:val="hybridMultilevel"/>
    <w:tmpl w:val="AE8A5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17633F"/>
    <w:multiLevelType w:val="hybridMultilevel"/>
    <w:tmpl w:val="7B6EC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7F714A"/>
    <w:multiLevelType w:val="hybridMultilevel"/>
    <w:tmpl w:val="E8D86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5753377">
    <w:abstractNumId w:val="5"/>
  </w:num>
  <w:num w:numId="2" w16cid:durableId="1751803591">
    <w:abstractNumId w:val="4"/>
  </w:num>
  <w:num w:numId="3" w16cid:durableId="2060321341">
    <w:abstractNumId w:val="1"/>
  </w:num>
  <w:num w:numId="4" w16cid:durableId="837038095">
    <w:abstractNumId w:val="6"/>
  </w:num>
  <w:num w:numId="5" w16cid:durableId="1600410472">
    <w:abstractNumId w:val="7"/>
  </w:num>
  <w:num w:numId="6" w16cid:durableId="1040974321">
    <w:abstractNumId w:val="3"/>
  </w:num>
  <w:num w:numId="7" w16cid:durableId="2024818275">
    <w:abstractNumId w:val="0"/>
  </w:num>
  <w:num w:numId="8" w16cid:durableId="1185561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BFE"/>
    <w:rsid w:val="00054DD1"/>
    <w:rsid w:val="000B4505"/>
    <w:rsid w:val="001A6BBC"/>
    <w:rsid w:val="00451E90"/>
    <w:rsid w:val="00464C71"/>
    <w:rsid w:val="0061375A"/>
    <w:rsid w:val="006F0A13"/>
    <w:rsid w:val="00A66BFE"/>
    <w:rsid w:val="00BC7B1F"/>
    <w:rsid w:val="00C411AA"/>
    <w:rsid w:val="00C70700"/>
    <w:rsid w:val="00F179DC"/>
    <w:rsid w:val="00F30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4A43"/>
  <w15:chartTrackingRefBased/>
  <w15:docId w15:val="{710F8D33-EC25-403D-98E3-EF93F7A44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B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6B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B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B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B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B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B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B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B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B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6B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B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B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B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B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B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B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BFE"/>
    <w:rPr>
      <w:rFonts w:eastAsiaTheme="majorEastAsia" w:cstheme="majorBidi"/>
      <w:color w:val="272727" w:themeColor="text1" w:themeTint="D8"/>
    </w:rPr>
  </w:style>
  <w:style w:type="paragraph" w:styleId="Title">
    <w:name w:val="Title"/>
    <w:basedOn w:val="Normal"/>
    <w:next w:val="Normal"/>
    <w:link w:val="TitleChar"/>
    <w:uiPriority w:val="10"/>
    <w:qFormat/>
    <w:rsid w:val="00A66B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B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B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B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BFE"/>
    <w:pPr>
      <w:spacing w:before="160"/>
      <w:jc w:val="center"/>
    </w:pPr>
    <w:rPr>
      <w:i/>
      <w:iCs/>
      <w:color w:val="404040" w:themeColor="text1" w:themeTint="BF"/>
    </w:rPr>
  </w:style>
  <w:style w:type="character" w:customStyle="1" w:styleId="QuoteChar">
    <w:name w:val="Quote Char"/>
    <w:basedOn w:val="DefaultParagraphFont"/>
    <w:link w:val="Quote"/>
    <w:uiPriority w:val="29"/>
    <w:rsid w:val="00A66BFE"/>
    <w:rPr>
      <w:i/>
      <w:iCs/>
      <w:color w:val="404040" w:themeColor="text1" w:themeTint="BF"/>
    </w:rPr>
  </w:style>
  <w:style w:type="paragraph" w:styleId="ListParagraph">
    <w:name w:val="List Paragraph"/>
    <w:basedOn w:val="Normal"/>
    <w:uiPriority w:val="34"/>
    <w:qFormat/>
    <w:rsid w:val="00A66BFE"/>
    <w:pPr>
      <w:ind w:left="720"/>
      <w:contextualSpacing/>
    </w:pPr>
  </w:style>
  <w:style w:type="character" w:styleId="IntenseEmphasis">
    <w:name w:val="Intense Emphasis"/>
    <w:basedOn w:val="DefaultParagraphFont"/>
    <w:uiPriority w:val="21"/>
    <w:qFormat/>
    <w:rsid w:val="00A66BFE"/>
    <w:rPr>
      <w:i/>
      <w:iCs/>
      <w:color w:val="0F4761" w:themeColor="accent1" w:themeShade="BF"/>
    </w:rPr>
  </w:style>
  <w:style w:type="paragraph" w:styleId="IntenseQuote">
    <w:name w:val="Intense Quote"/>
    <w:basedOn w:val="Normal"/>
    <w:next w:val="Normal"/>
    <w:link w:val="IntenseQuoteChar"/>
    <w:uiPriority w:val="30"/>
    <w:qFormat/>
    <w:rsid w:val="00A66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BFE"/>
    <w:rPr>
      <w:i/>
      <w:iCs/>
      <w:color w:val="0F4761" w:themeColor="accent1" w:themeShade="BF"/>
    </w:rPr>
  </w:style>
  <w:style w:type="character" w:styleId="IntenseReference">
    <w:name w:val="Intense Reference"/>
    <w:basedOn w:val="DefaultParagraphFont"/>
    <w:uiPriority w:val="32"/>
    <w:qFormat/>
    <w:rsid w:val="00A66BFE"/>
    <w:rPr>
      <w:b/>
      <w:bCs/>
      <w:smallCaps/>
      <w:color w:val="0F4761" w:themeColor="accent1" w:themeShade="BF"/>
      <w:spacing w:val="5"/>
    </w:rPr>
  </w:style>
  <w:style w:type="paragraph" w:styleId="Header">
    <w:name w:val="header"/>
    <w:basedOn w:val="Normal"/>
    <w:link w:val="HeaderChar"/>
    <w:uiPriority w:val="99"/>
    <w:unhideWhenUsed/>
    <w:rsid w:val="00A66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BFE"/>
  </w:style>
  <w:style w:type="paragraph" w:styleId="Footer">
    <w:name w:val="footer"/>
    <w:basedOn w:val="Normal"/>
    <w:link w:val="FooterChar"/>
    <w:uiPriority w:val="99"/>
    <w:unhideWhenUsed/>
    <w:rsid w:val="00A66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BFE"/>
  </w:style>
  <w:style w:type="paragraph" w:styleId="NoSpacing">
    <w:name w:val="No Spacing"/>
    <w:uiPriority w:val="1"/>
    <w:qFormat/>
    <w:rsid w:val="00BC7B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725</Words>
  <Characters>4138</Characters>
  <Application>Microsoft Office Word</Application>
  <DocSecurity>0</DocSecurity>
  <Lines>34</Lines>
  <Paragraphs>9</Paragraphs>
  <ScaleCrop>false</ScaleCrop>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2</cp:revision>
  <dcterms:created xsi:type="dcterms:W3CDTF">2026-09-07T12:56:00Z</dcterms:created>
  <dcterms:modified xsi:type="dcterms:W3CDTF">2026-09-07T12:56:00Z</dcterms:modified>
</cp:coreProperties>
</file>