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AECBB" w14:textId="77777777" w:rsidR="00976A33" w:rsidRPr="00150E24" w:rsidRDefault="00976A33" w:rsidP="00976A33">
      <w:pPr>
        <w:pStyle w:val="Title"/>
        <w:rPr>
          <w:b/>
          <w:bCs/>
          <w:color w:val="002060"/>
          <w:sz w:val="40"/>
          <w:szCs w:val="40"/>
        </w:rPr>
      </w:pPr>
      <w:r w:rsidRPr="00150E24">
        <w:rPr>
          <w:b/>
          <w:bCs/>
          <w:color w:val="002060"/>
          <w:sz w:val="40"/>
          <w:szCs w:val="40"/>
        </w:rPr>
        <w:t>District of Columbia Peer Case Management Institute</w:t>
      </w:r>
    </w:p>
    <w:p w14:paraId="0630005F" w14:textId="77777777" w:rsidR="00976A33" w:rsidRDefault="00976A33" w:rsidP="00976A33">
      <w:pPr>
        <w:pStyle w:val="Subtitle"/>
      </w:pPr>
      <w:r w:rsidRPr="00AB39CC">
        <w:rPr>
          <w:b/>
          <w:bCs/>
          <w:color w:val="002060"/>
        </w:rPr>
        <w:t>Peer Case Manager Training</w:t>
      </w:r>
      <w:r>
        <w:t xml:space="preserve">: </w:t>
      </w:r>
      <w:r w:rsidRPr="00AB39CC">
        <w:rPr>
          <w:b/>
          <w:bCs/>
          <w:color w:val="C00000"/>
        </w:rPr>
        <w:t>Advocacy and Resource Navigation</w:t>
      </w:r>
    </w:p>
    <w:p w14:paraId="0186ABEA" w14:textId="77777777" w:rsidR="00976A33" w:rsidRDefault="00976A33" w:rsidP="00976A33">
      <w:pPr>
        <w:pStyle w:val="Heading1"/>
      </w:pPr>
      <w:r>
        <w:t>Introduction</w:t>
      </w:r>
    </w:p>
    <w:p w14:paraId="34095AA6" w14:textId="77777777" w:rsidR="00976A33" w:rsidRDefault="00976A33" w:rsidP="00C5539F">
      <w:pPr>
        <w:jc w:val="both"/>
      </w:pPr>
      <w:r w:rsidRPr="00976A33">
        <w:t xml:space="preserve">The District of Columbia's Peer Case Management Institute is dedicated to empowering peer case managers with the knowledge, skills, and tools necessary to effectively support individuals within their communities. This guide focuses on </w:t>
      </w:r>
      <w:r w:rsidRPr="001963CA">
        <w:rPr>
          <w:i/>
          <w:iCs/>
          <w:highlight w:val="yellow"/>
        </w:rPr>
        <w:t>two essential pillars of peer case management: advocacy and resource navigation</w:t>
      </w:r>
      <w:r w:rsidRPr="00976A33">
        <w:t>. These competencies enable peer case managers to champion client needs while guiding them to the services and supports that foster stability and independence.</w:t>
      </w:r>
    </w:p>
    <w:p w14:paraId="051A14AD" w14:textId="77777777" w:rsidR="00976A33" w:rsidRDefault="00976A33" w:rsidP="00976A33">
      <w:pPr>
        <w:pStyle w:val="Heading2"/>
      </w:pPr>
      <w:r w:rsidRPr="00E457B7">
        <w:rPr>
          <w:highlight w:val="yellow"/>
        </w:rPr>
        <w:t>Role of a Peer Case Manager</w:t>
      </w:r>
    </w:p>
    <w:p w14:paraId="5137D8FC" w14:textId="77777777" w:rsidR="00976A33" w:rsidRDefault="00976A33" w:rsidP="00C0106A">
      <w:pPr>
        <w:jc w:val="both"/>
      </w:pPr>
      <w:r w:rsidRPr="00976A33">
        <w:t>Peer case managers serve as trusted guides and advocates for individuals navigating complex systems such as healthcare, housing, employment, and social services. Drawing upon lived experience and professional training, peer case managers foster hope, build rapport, and promote self-efficacy among their clients.</w:t>
      </w:r>
    </w:p>
    <w:p w14:paraId="4999F2F0" w14:textId="77777777" w:rsidR="00976A33" w:rsidRDefault="00976A33" w:rsidP="00976A33">
      <w:pPr>
        <w:pStyle w:val="ListParagraph"/>
        <w:numPr>
          <w:ilvl w:val="0"/>
          <w:numId w:val="1"/>
        </w:numPr>
      </w:pPr>
      <w:r w:rsidRPr="00976A33">
        <w:t>Advocacy: Amplifying the voices of those served and promoting equitable access to resources.</w:t>
      </w:r>
    </w:p>
    <w:p w14:paraId="00127195" w14:textId="77777777" w:rsidR="00976A33" w:rsidRDefault="00976A33" w:rsidP="00976A33">
      <w:pPr>
        <w:pStyle w:val="ListParagraph"/>
        <w:numPr>
          <w:ilvl w:val="0"/>
          <w:numId w:val="1"/>
        </w:numPr>
      </w:pPr>
      <w:r w:rsidRPr="00976A33">
        <w:t>Resource Navigation: Connecting individuals to relevant programs, services, and supports.</w:t>
      </w:r>
    </w:p>
    <w:p w14:paraId="1194C3CE" w14:textId="77777777" w:rsidR="00976A33" w:rsidRDefault="00976A33" w:rsidP="00976A33">
      <w:pPr>
        <w:pStyle w:val="Heading2"/>
      </w:pPr>
      <w:r>
        <w:t>Peer Case Manager Training Overview</w:t>
      </w:r>
    </w:p>
    <w:p w14:paraId="74E74280" w14:textId="77777777" w:rsidR="00976A33" w:rsidRDefault="00976A33" w:rsidP="007B20A5">
      <w:pPr>
        <w:jc w:val="both"/>
      </w:pPr>
      <w:r w:rsidRPr="00976A33">
        <w:t>Comprehensive training equips peer case managers with core competencies, including ethical practice, cultural humility, trauma-informed care, and effective communication. The following modules are central to advocacy and resource navigation:</w:t>
      </w:r>
    </w:p>
    <w:p w14:paraId="756D9711" w14:textId="77777777" w:rsidR="00976A33" w:rsidRDefault="00976A33" w:rsidP="00976A33">
      <w:pPr>
        <w:pStyle w:val="ListParagraph"/>
        <w:numPr>
          <w:ilvl w:val="0"/>
          <w:numId w:val="2"/>
        </w:numPr>
      </w:pPr>
      <w:r w:rsidRPr="00976A33">
        <w:t>Advocacy Skills</w:t>
      </w:r>
    </w:p>
    <w:p w14:paraId="7E5ABB7B" w14:textId="77777777" w:rsidR="00976A33" w:rsidRDefault="00976A33" w:rsidP="00150E24">
      <w:pPr>
        <w:pStyle w:val="ListParagraph"/>
        <w:numPr>
          <w:ilvl w:val="1"/>
          <w:numId w:val="2"/>
        </w:numPr>
      </w:pPr>
      <w:r w:rsidRPr="00976A33">
        <w:t>Understanding client rights and responsibilities</w:t>
      </w:r>
    </w:p>
    <w:p w14:paraId="4D646BD6" w14:textId="77777777" w:rsidR="00976A33" w:rsidRDefault="00976A33" w:rsidP="00E653D5">
      <w:pPr>
        <w:pStyle w:val="ListParagraph"/>
        <w:numPr>
          <w:ilvl w:val="1"/>
          <w:numId w:val="2"/>
        </w:numPr>
      </w:pPr>
      <w:r w:rsidRPr="00976A33">
        <w:t>Communicating needs to service providers</w:t>
      </w:r>
    </w:p>
    <w:p w14:paraId="311D2C98" w14:textId="77777777" w:rsidR="00976A33" w:rsidRDefault="00976A33" w:rsidP="00976A33">
      <w:pPr>
        <w:pStyle w:val="ListParagraph"/>
        <w:numPr>
          <w:ilvl w:val="0"/>
          <w:numId w:val="2"/>
        </w:numPr>
      </w:pPr>
      <w:r w:rsidRPr="00976A33">
        <w:t>Supporting self-advocacy and empowerment</w:t>
      </w:r>
    </w:p>
    <w:p w14:paraId="033EF4CF" w14:textId="77777777" w:rsidR="00976A33" w:rsidRDefault="00976A33" w:rsidP="00976A33">
      <w:pPr>
        <w:pStyle w:val="ListParagraph"/>
        <w:numPr>
          <w:ilvl w:val="0"/>
          <w:numId w:val="2"/>
        </w:numPr>
      </w:pPr>
      <w:r w:rsidRPr="00976A33">
        <w:t>Addressing barriers to access and equity</w:t>
      </w:r>
    </w:p>
    <w:p w14:paraId="30A6DE9C" w14:textId="77777777" w:rsidR="00976A33" w:rsidRDefault="00976A33" w:rsidP="00976A33">
      <w:pPr>
        <w:pStyle w:val="ListParagraph"/>
        <w:numPr>
          <w:ilvl w:val="0"/>
          <w:numId w:val="2"/>
        </w:numPr>
      </w:pPr>
      <w:r w:rsidRPr="00976A33">
        <w:t>Resource Navigation Skills</w:t>
      </w:r>
    </w:p>
    <w:p w14:paraId="6E884923" w14:textId="77777777" w:rsidR="00976A33" w:rsidRDefault="00976A33" w:rsidP="001B0164">
      <w:pPr>
        <w:pStyle w:val="ListParagraph"/>
        <w:numPr>
          <w:ilvl w:val="1"/>
          <w:numId w:val="2"/>
        </w:numPr>
      </w:pPr>
      <w:r w:rsidRPr="00976A33">
        <w:t>Mapping community resources</w:t>
      </w:r>
    </w:p>
    <w:p w14:paraId="69DC9B17" w14:textId="77777777" w:rsidR="00976A33" w:rsidRDefault="00976A33" w:rsidP="001B0164">
      <w:pPr>
        <w:pStyle w:val="ListParagraph"/>
        <w:numPr>
          <w:ilvl w:val="1"/>
          <w:numId w:val="2"/>
        </w:numPr>
      </w:pPr>
      <w:r w:rsidRPr="00976A33">
        <w:t>Building partnerships with local agencies</w:t>
      </w:r>
    </w:p>
    <w:p w14:paraId="16044004" w14:textId="77777777" w:rsidR="00976A33" w:rsidRDefault="00976A33" w:rsidP="001B0164">
      <w:pPr>
        <w:pStyle w:val="ListParagraph"/>
        <w:numPr>
          <w:ilvl w:val="1"/>
          <w:numId w:val="2"/>
        </w:numPr>
      </w:pPr>
      <w:r w:rsidRPr="00976A33">
        <w:t>Facilitating referrals and follow-up</w:t>
      </w:r>
    </w:p>
    <w:p w14:paraId="462328D2" w14:textId="77777777" w:rsidR="00976A33" w:rsidRDefault="00976A33" w:rsidP="001B0164">
      <w:pPr>
        <w:pStyle w:val="ListParagraph"/>
        <w:numPr>
          <w:ilvl w:val="1"/>
          <w:numId w:val="2"/>
        </w:numPr>
      </w:pPr>
      <w:r w:rsidRPr="00976A33">
        <w:t>Problem-solving to overcome system obstacles</w:t>
      </w:r>
    </w:p>
    <w:p w14:paraId="62AA08A4" w14:textId="77777777" w:rsidR="00976A33" w:rsidRDefault="00976A33" w:rsidP="00976A33">
      <w:pPr>
        <w:pStyle w:val="Heading2"/>
      </w:pPr>
      <w:r>
        <w:lastRenderedPageBreak/>
        <w:t>Advocacy in Peer Case Management</w:t>
      </w:r>
    </w:p>
    <w:p w14:paraId="5253EED0" w14:textId="77777777" w:rsidR="00976A33" w:rsidRDefault="00976A33" w:rsidP="001B0164">
      <w:pPr>
        <w:jc w:val="both"/>
      </w:pPr>
      <w:r w:rsidRPr="00976A33">
        <w:t>Advocacy is a process of actively supporting and representing the interests of clients. Peer case managers may advocate by:</w:t>
      </w:r>
    </w:p>
    <w:p w14:paraId="50BF451E" w14:textId="77777777" w:rsidR="00976A33" w:rsidRDefault="00976A33" w:rsidP="00976A33">
      <w:pPr>
        <w:pStyle w:val="ListParagraph"/>
        <w:numPr>
          <w:ilvl w:val="0"/>
          <w:numId w:val="3"/>
        </w:numPr>
      </w:pPr>
      <w:r w:rsidRPr="00976A33">
        <w:t>Educating clients about their rights and options</w:t>
      </w:r>
    </w:p>
    <w:p w14:paraId="6A8CDDFC" w14:textId="77777777" w:rsidR="00976A33" w:rsidRDefault="00976A33" w:rsidP="00976A33">
      <w:pPr>
        <w:pStyle w:val="ListParagraph"/>
        <w:numPr>
          <w:ilvl w:val="0"/>
          <w:numId w:val="3"/>
        </w:numPr>
      </w:pPr>
      <w:r w:rsidRPr="00976A33">
        <w:t>Accompanying clients to appointments or hearings</w:t>
      </w:r>
    </w:p>
    <w:p w14:paraId="2B9E3E2A" w14:textId="77777777" w:rsidR="00976A33" w:rsidRDefault="00976A33" w:rsidP="00976A33">
      <w:pPr>
        <w:pStyle w:val="ListParagraph"/>
        <w:numPr>
          <w:ilvl w:val="0"/>
          <w:numId w:val="3"/>
        </w:numPr>
      </w:pPr>
      <w:r w:rsidRPr="00976A33">
        <w:t>Intervening in cases of discrimination or denial of services</w:t>
      </w:r>
    </w:p>
    <w:p w14:paraId="44AEA778" w14:textId="77777777" w:rsidR="00976A33" w:rsidRDefault="00976A33" w:rsidP="00976A33">
      <w:pPr>
        <w:pStyle w:val="ListParagraph"/>
        <w:numPr>
          <w:ilvl w:val="0"/>
          <w:numId w:val="3"/>
        </w:numPr>
      </w:pPr>
      <w:r w:rsidRPr="00976A33">
        <w:t>Collaborating with service providers to ensure fair treatment</w:t>
      </w:r>
    </w:p>
    <w:p w14:paraId="028BA55E" w14:textId="77777777" w:rsidR="00976A33" w:rsidRDefault="00976A33" w:rsidP="00FE1084">
      <w:pPr>
        <w:jc w:val="both"/>
      </w:pPr>
      <w:r w:rsidRPr="00976A33">
        <w:t xml:space="preserve">Effective advocacy requires listening, empathy, and a commitment to justice. </w:t>
      </w:r>
      <w:r w:rsidRPr="001A092E">
        <w:rPr>
          <w:highlight w:val="yellow"/>
        </w:rPr>
        <w:t>Peer case managers should be familiar with relevant laws, policies, and community standards</w:t>
      </w:r>
      <w:r w:rsidRPr="00976A33">
        <w:t xml:space="preserve"> to best serve their clients.</w:t>
      </w:r>
    </w:p>
    <w:p w14:paraId="2AA2412C" w14:textId="77777777" w:rsidR="00976A33" w:rsidRDefault="00976A33" w:rsidP="00976A33">
      <w:pPr>
        <w:pStyle w:val="Heading2"/>
      </w:pPr>
      <w:r>
        <w:t>Resource Navigation Strategies</w:t>
      </w:r>
    </w:p>
    <w:p w14:paraId="26FE4A83" w14:textId="77777777" w:rsidR="00976A33" w:rsidRDefault="00976A33" w:rsidP="001A092E">
      <w:pPr>
        <w:jc w:val="both"/>
      </w:pPr>
      <w:r w:rsidRPr="00976A33">
        <w:t>Resource navigation is the process of helping clients identify, access, and utilize community supports. Peer case managers should maintain up-to-date knowledge of local resources, including:</w:t>
      </w:r>
    </w:p>
    <w:p w14:paraId="234332B7" w14:textId="77777777" w:rsidR="00976A33" w:rsidRDefault="00976A33" w:rsidP="00976A33">
      <w:pPr>
        <w:pStyle w:val="ListParagraph"/>
        <w:numPr>
          <w:ilvl w:val="0"/>
          <w:numId w:val="4"/>
        </w:numPr>
      </w:pPr>
      <w:r w:rsidRPr="00976A33">
        <w:t>Healthcare and mental health services</w:t>
      </w:r>
    </w:p>
    <w:p w14:paraId="5FA6777C" w14:textId="77777777" w:rsidR="00976A33" w:rsidRDefault="00976A33" w:rsidP="00976A33">
      <w:pPr>
        <w:pStyle w:val="ListParagraph"/>
        <w:numPr>
          <w:ilvl w:val="0"/>
          <w:numId w:val="4"/>
        </w:numPr>
      </w:pPr>
      <w:r w:rsidRPr="00976A33">
        <w:t>Housing assistance programs</w:t>
      </w:r>
    </w:p>
    <w:p w14:paraId="08A0023D" w14:textId="77777777" w:rsidR="00976A33" w:rsidRDefault="00976A33" w:rsidP="00976A33">
      <w:pPr>
        <w:pStyle w:val="ListParagraph"/>
        <w:numPr>
          <w:ilvl w:val="0"/>
          <w:numId w:val="4"/>
        </w:numPr>
      </w:pPr>
      <w:r w:rsidRPr="00976A33">
        <w:t>Employment and vocational training</w:t>
      </w:r>
    </w:p>
    <w:p w14:paraId="509F91FB" w14:textId="77777777" w:rsidR="00976A33" w:rsidRDefault="00976A33" w:rsidP="00976A33">
      <w:pPr>
        <w:pStyle w:val="ListParagraph"/>
        <w:numPr>
          <w:ilvl w:val="0"/>
          <w:numId w:val="4"/>
        </w:numPr>
      </w:pPr>
      <w:r w:rsidRPr="00976A33">
        <w:t>Food and nutrition supports</w:t>
      </w:r>
    </w:p>
    <w:p w14:paraId="1A00CB71" w14:textId="77777777" w:rsidR="00976A33" w:rsidRDefault="00976A33" w:rsidP="00976A33">
      <w:pPr>
        <w:pStyle w:val="ListParagraph"/>
        <w:numPr>
          <w:ilvl w:val="0"/>
          <w:numId w:val="4"/>
        </w:numPr>
      </w:pPr>
      <w:r w:rsidRPr="00976A33">
        <w:t>Legal aid and advocacy organizations</w:t>
      </w:r>
    </w:p>
    <w:p w14:paraId="2D93DAE4" w14:textId="77777777" w:rsidR="00976A33" w:rsidRDefault="00976A33" w:rsidP="001F1DFF">
      <w:pPr>
        <w:jc w:val="both"/>
      </w:pPr>
      <w:r w:rsidRPr="00976A33">
        <w:t>Building strong relationships with agencies and providers enables peer case managers to facilitate timely and effective referrals. Documentation and follow-up ensure that clients receive the assistance they need.</w:t>
      </w:r>
    </w:p>
    <w:p w14:paraId="781085C9" w14:textId="77777777" w:rsidR="00976A33" w:rsidRDefault="00976A33" w:rsidP="00976A33">
      <w:pPr>
        <w:pStyle w:val="Heading2"/>
      </w:pPr>
      <w:r>
        <w:t>Cultural Competency and Trauma-Informed Care</w:t>
      </w:r>
    </w:p>
    <w:p w14:paraId="68EA7219" w14:textId="77777777" w:rsidR="00976A33" w:rsidRDefault="00976A33" w:rsidP="001F1DFF">
      <w:pPr>
        <w:jc w:val="both"/>
      </w:pPr>
      <w:r w:rsidRPr="00976A33">
        <w:t>Peer case managers must approach advocacy and resource navigation with cultural competence and sensitivity to trauma. Training should include:</w:t>
      </w:r>
    </w:p>
    <w:p w14:paraId="0E162690" w14:textId="77777777" w:rsidR="00976A33" w:rsidRDefault="00976A33" w:rsidP="00976A33">
      <w:pPr>
        <w:pStyle w:val="ListParagraph"/>
        <w:numPr>
          <w:ilvl w:val="0"/>
          <w:numId w:val="5"/>
        </w:numPr>
      </w:pPr>
      <w:r w:rsidRPr="00976A33">
        <w:t>Understanding diverse backgrounds and identities</w:t>
      </w:r>
    </w:p>
    <w:p w14:paraId="265F67B5" w14:textId="77777777" w:rsidR="00976A33" w:rsidRDefault="00976A33" w:rsidP="00976A33">
      <w:pPr>
        <w:pStyle w:val="ListParagraph"/>
        <w:numPr>
          <w:ilvl w:val="0"/>
          <w:numId w:val="5"/>
        </w:numPr>
      </w:pPr>
      <w:r w:rsidRPr="00976A33">
        <w:t>Recognizing and responding to trauma</w:t>
      </w:r>
    </w:p>
    <w:p w14:paraId="68393064" w14:textId="77777777" w:rsidR="00976A33" w:rsidRDefault="00976A33" w:rsidP="00976A33">
      <w:pPr>
        <w:pStyle w:val="ListParagraph"/>
        <w:numPr>
          <w:ilvl w:val="0"/>
          <w:numId w:val="5"/>
        </w:numPr>
      </w:pPr>
      <w:r w:rsidRPr="00976A33">
        <w:t>Maintaining respect and confidentiality</w:t>
      </w:r>
    </w:p>
    <w:p w14:paraId="65E00B7B" w14:textId="77777777" w:rsidR="00976A33" w:rsidRDefault="00976A33" w:rsidP="00976A33">
      <w:pPr>
        <w:pStyle w:val="ListParagraph"/>
        <w:numPr>
          <w:ilvl w:val="0"/>
          <w:numId w:val="5"/>
        </w:numPr>
      </w:pPr>
      <w:r w:rsidRPr="00976A33">
        <w:t>Promoting inclusive and accessible services</w:t>
      </w:r>
    </w:p>
    <w:p w14:paraId="48E72CF7" w14:textId="77777777" w:rsidR="00976A33" w:rsidRDefault="00976A33" w:rsidP="00976A33">
      <w:pPr>
        <w:pStyle w:val="Heading2"/>
      </w:pPr>
      <w:r>
        <w:lastRenderedPageBreak/>
        <w:t>Ethical Considerations</w:t>
      </w:r>
    </w:p>
    <w:p w14:paraId="63F7085B" w14:textId="77777777" w:rsidR="00976A33" w:rsidRDefault="00976A33" w:rsidP="001F1DFF">
      <w:pPr>
        <w:jc w:val="both"/>
      </w:pPr>
      <w:r w:rsidRPr="00976A33">
        <w:t>Peer case managers are entrusted with confidential information and must adhere to ethical standards. This includes:</w:t>
      </w:r>
    </w:p>
    <w:p w14:paraId="24ABC990" w14:textId="77777777" w:rsidR="00976A33" w:rsidRDefault="00976A33" w:rsidP="00976A33">
      <w:pPr>
        <w:pStyle w:val="ListParagraph"/>
        <w:numPr>
          <w:ilvl w:val="0"/>
          <w:numId w:val="6"/>
        </w:numPr>
      </w:pPr>
      <w:r w:rsidRPr="00976A33">
        <w:t>Maintaining client privacy</w:t>
      </w:r>
    </w:p>
    <w:p w14:paraId="6FFE543D" w14:textId="77777777" w:rsidR="00976A33" w:rsidRDefault="00976A33" w:rsidP="00976A33">
      <w:pPr>
        <w:pStyle w:val="ListParagraph"/>
        <w:numPr>
          <w:ilvl w:val="0"/>
          <w:numId w:val="6"/>
        </w:numPr>
      </w:pPr>
      <w:r w:rsidRPr="00976A33">
        <w:t>Avoiding conflicts of interest</w:t>
      </w:r>
    </w:p>
    <w:p w14:paraId="0B0C8D32" w14:textId="77777777" w:rsidR="00976A33" w:rsidRDefault="00976A33" w:rsidP="00976A33">
      <w:pPr>
        <w:pStyle w:val="ListParagraph"/>
        <w:numPr>
          <w:ilvl w:val="0"/>
          <w:numId w:val="6"/>
        </w:numPr>
      </w:pPr>
      <w:r w:rsidRPr="00976A33">
        <w:t>Respecting client autonomy and choices</w:t>
      </w:r>
    </w:p>
    <w:p w14:paraId="11A68836" w14:textId="77777777" w:rsidR="00976A33" w:rsidRDefault="00976A33" w:rsidP="00976A33">
      <w:pPr>
        <w:pStyle w:val="ListParagraph"/>
        <w:numPr>
          <w:ilvl w:val="0"/>
          <w:numId w:val="6"/>
        </w:numPr>
      </w:pPr>
      <w:r w:rsidRPr="00976A33">
        <w:t>Reporting suspected abuse or neglect as required by law</w:t>
      </w:r>
    </w:p>
    <w:p w14:paraId="0ADB20C7" w14:textId="77777777" w:rsidR="00976A33" w:rsidRDefault="00976A33" w:rsidP="00976A33">
      <w:pPr>
        <w:pStyle w:val="Heading2"/>
      </w:pPr>
      <w:r>
        <w:t>Conclusion</w:t>
      </w:r>
    </w:p>
    <w:p w14:paraId="1F0415D6" w14:textId="4277D960" w:rsidR="00976A33" w:rsidRPr="00976A33" w:rsidRDefault="00976A33" w:rsidP="00B2636A">
      <w:pPr>
        <w:jc w:val="both"/>
      </w:pPr>
      <w:r w:rsidRPr="00976A33">
        <w:t>The District of Columbia's Peer Case Management Institute provides essential training for peer case managers, focusing on advocacy and resource navigation as key components of effective support. Through ongoing education and practice, peer case managers strengthen their ability to empower individuals, promote equity, and connect clients to vital resources within the community.</w:t>
      </w:r>
    </w:p>
    <w:sectPr w:rsidR="00976A33" w:rsidRPr="00976A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E37CF" w14:textId="77777777" w:rsidR="00A26DD9" w:rsidRDefault="00A26DD9" w:rsidP="00AB39CC">
      <w:pPr>
        <w:spacing w:after="0" w:line="240" w:lineRule="auto"/>
      </w:pPr>
      <w:r>
        <w:separator/>
      </w:r>
    </w:p>
  </w:endnote>
  <w:endnote w:type="continuationSeparator" w:id="0">
    <w:p w14:paraId="03D96773" w14:textId="77777777" w:rsidR="00A26DD9" w:rsidRDefault="00A26DD9" w:rsidP="00AB3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69372" w14:textId="77777777" w:rsidR="00A26DD9" w:rsidRDefault="00A26DD9" w:rsidP="00AB39CC">
      <w:pPr>
        <w:spacing w:after="0" w:line="240" w:lineRule="auto"/>
      </w:pPr>
      <w:r>
        <w:separator/>
      </w:r>
    </w:p>
  </w:footnote>
  <w:footnote w:type="continuationSeparator" w:id="0">
    <w:p w14:paraId="68F22150" w14:textId="77777777" w:rsidR="00A26DD9" w:rsidRDefault="00A26DD9" w:rsidP="00AB3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963553"/>
      <w:docPartObj>
        <w:docPartGallery w:val="Page Numbers (Top of Page)"/>
        <w:docPartUnique/>
      </w:docPartObj>
    </w:sdtPr>
    <w:sdtEndPr>
      <w:rPr>
        <w:noProof/>
      </w:rPr>
    </w:sdtEndPr>
    <w:sdtContent>
      <w:p w14:paraId="17452601" w14:textId="6BB87401" w:rsidR="00AB39CC" w:rsidRDefault="00AB39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8481EC" w14:textId="77777777" w:rsidR="00AB39CC" w:rsidRDefault="00AB39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1A7E"/>
    <w:multiLevelType w:val="hybridMultilevel"/>
    <w:tmpl w:val="02B41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A3768C"/>
    <w:multiLevelType w:val="hybridMultilevel"/>
    <w:tmpl w:val="57C81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5D788C"/>
    <w:multiLevelType w:val="hybridMultilevel"/>
    <w:tmpl w:val="A5B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804BD9"/>
    <w:multiLevelType w:val="multilevel"/>
    <w:tmpl w:val="155E2CB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0481CDA"/>
    <w:multiLevelType w:val="hybridMultilevel"/>
    <w:tmpl w:val="23BE9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0691C"/>
    <w:multiLevelType w:val="hybridMultilevel"/>
    <w:tmpl w:val="55C4C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0395195">
    <w:abstractNumId w:val="1"/>
  </w:num>
  <w:num w:numId="2" w16cid:durableId="1896697375">
    <w:abstractNumId w:val="3"/>
  </w:num>
  <w:num w:numId="3" w16cid:durableId="553001936">
    <w:abstractNumId w:val="0"/>
  </w:num>
  <w:num w:numId="4" w16cid:durableId="1242325800">
    <w:abstractNumId w:val="2"/>
  </w:num>
  <w:num w:numId="5" w16cid:durableId="264191903">
    <w:abstractNumId w:val="5"/>
  </w:num>
  <w:num w:numId="6" w16cid:durableId="930964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33"/>
    <w:rsid w:val="00150E24"/>
    <w:rsid w:val="001963CA"/>
    <w:rsid w:val="001A092E"/>
    <w:rsid w:val="001B0164"/>
    <w:rsid w:val="001F1DFF"/>
    <w:rsid w:val="004864DB"/>
    <w:rsid w:val="007B20A5"/>
    <w:rsid w:val="00976A33"/>
    <w:rsid w:val="00A26DD9"/>
    <w:rsid w:val="00AB39CC"/>
    <w:rsid w:val="00B2636A"/>
    <w:rsid w:val="00B62225"/>
    <w:rsid w:val="00C0106A"/>
    <w:rsid w:val="00C5539F"/>
    <w:rsid w:val="00E457B7"/>
    <w:rsid w:val="00E653D5"/>
    <w:rsid w:val="00F1576A"/>
    <w:rsid w:val="00FE1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ADBE9"/>
  <w15:chartTrackingRefBased/>
  <w15:docId w15:val="{7C69B59C-B9E0-480F-B2E1-3EA7A34A0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6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A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A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A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A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6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A33"/>
    <w:rPr>
      <w:rFonts w:eastAsiaTheme="majorEastAsia" w:cstheme="majorBidi"/>
      <w:color w:val="272727" w:themeColor="text1" w:themeTint="D8"/>
    </w:rPr>
  </w:style>
  <w:style w:type="paragraph" w:styleId="Title">
    <w:name w:val="Title"/>
    <w:basedOn w:val="Normal"/>
    <w:next w:val="Normal"/>
    <w:link w:val="TitleChar"/>
    <w:uiPriority w:val="10"/>
    <w:qFormat/>
    <w:rsid w:val="00976A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A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A33"/>
    <w:pPr>
      <w:spacing w:before="160"/>
      <w:jc w:val="center"/>
    </w:pPr>
    <w:rPr>
      <w:i/>
      <w:iCs/>
      <w:color w:val="404040" w:themeColor="text1" w:themeTint="BF"/>
    </w:rPr>
  </w:style>
  <w:style w:type="character" w:customStyle="1" w:styleId="QuoteChar">
    <w:name w:val="Quote Char"/>
    <w:basedOn w:val="DefaultParagraphFont"/>
    <w:link w:val="Quote"/>
    <w:uiPriority w:val="29"/>
    <w:rsid w:val="00976A33"/>
    <w:rPr>
      <w:i/>
      <w:iCs/>
      <w:color w:val="404040" w:themeColor="text1" w:themeTint="BF"/>
    </w:rPr>
  </w:style>
  <w:style w:type="paragraph" w:styleId="ListParagraph">
    <w:name w:val="List Paragraph"/>
    <w:basedOn w:val="Normal"/>
    <w:uiPriority w:val="34"/>
    <w:qFormat/>
    <w:rsid w:val="00976A33"/>
    <w:pPr>
      <w:ind w:left="720"/>
      <w:contextualSpacing/>
    </w:pPr>
  </w:style>
  <w:style w:type="character" w:styleId="IntenseEmphasis">
    <w:name w:val="Intense Emphasis"/>
    <w:basedOn w:val="DefaultParagraphFont"/>
    <w:uiPriority w:val="21"/>
    <w:qFormat/>
    <w:rsid w:val="00976A33"/>
    <w:rPr>
      <w:i/>
      <w:iCs/>
      <w:color w:val="0F4761" w:themeColor="accent1" w:themeShade="BF"/>
    </w:rPr>
  </w:style>
  <w:style w:type="paragraph" w:styleId="IntenseQuote">
    <w:name w:val="Intense Quote"/>
    <w:basedOn w:val="Normal"/>
    <w:next w:val="Normal"/>
    <w:link w:val="IntenseQuoteChar"/>
    <w:uiPriority w:val="30"/>
    <w:qFormat/>
    <w:rsid w:val="00976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A33"/>
    <w:rPr>
      <w:i/>
      <w:iCs/>
      <w:color w:val="0F4761" w:themeColor="accent1" w:themeShade="BF"/>
    </w:rPr>
  </w:style>
  <w:style w:type="character" w:styleId="IntenseReference">
    <w:name w:val="Intense Reference"/>
    <w:basedOn w:val="DefaultParagraphFont"/>
    <w:uiPriority w:val="32"/>
    <w:qFormat/>
    <w:rsid w:val="00976A33"/>
    <w:rPr>
      <w:b/>
      <w:bCs/>
      <w:smallCaps/>
      <w:color w:val="0F4761" w:themeColor="accent1" w:themeShade="BF"/>
      <w:spacing w:val="5"/>
    </w:rPr>
  </w:style>
  <w:style w:type="paragraph" w:styleId="Header">
    <w:name w:val="header"/>
    <w:basedOn w:val="Normal"/>
    <w:link w:val="HeaderChar"/>
    <w:uiPriority w:val="99"/>
    <w:unhideWhenUsed/>
    <w:rsid w:val="00AB3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9CC"/>
  </w:style>
  <w:style w:type="paragraph" w:styleId="Footer">
    <w:name w:val="footer"/>
    <w:basedOn w:val="Normal"/>
    <w:link w:val="FooterChar"/>
    <w:uiPriority w:val="99"/>
    <w:unhideWhenUsed/>
    <w:rsid w:val="00AB3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595</Words>
  <Characters>3392</Characters>
  <Application>Microsoft Office Word</Application>
  <DocSecurity>0</DocSecurity>
  <Lines>28</Lines>
  <Paragraphs>7</Paragraphs>
  <ScaleCrop>false</ScaleCrop>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14</cp:revision>
  <dcterms:created xsi:type="dcterms:W3CDTF">2025-12-07T19:11:00Z</dcterms:created>
  <dcterms:modified xsi:type="dcterms:W3CDTF">2025-12-19T14:28:00Z</dcterms:modified>
</cp:coreProperties>
</file>