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9658" w14:textId="77777777" w:rsidR="00FE22D1" w:rsidRPr="00DF7EBE" w:rsidRDefault="00FE22D1" w:rsidP="00FE22D1">
      <w:pPr>
        <w:pStyle w:val="Title"/>
        <w:rPr>
          <w:b/>
          <w:bCs/>
          <w:color w:val="002060"/>
        </w:rPr>
      </w:pPr>
      <w:r w:rsidRPr="00DF7EBE">
        <w:rPr>
          <w:b/>
          <w:bCs/>
          <w:color w:val="002060"/>
        </w:rPr>
        <w:t>District of Columbia Peer Case Management Institute</w:t>
      </w:r>
    </w:p>
    <w:p w14:paraId="17E840C5" w14:textId="77777777" w:rsidR="00FE22D1" w:rsidRPr="00DF7EBE" w:rsidRDefault="00FE22D1" w:rsidP="00FE22D1">
      <w:pPr>
        <w:pStyle w:val="Subtitle"/>
        <w:rPr>
          <w:b/>
          <w:bCs/>
          <w:color w:val="C00000"/>
        </w:rPr>
      </w:pPr>
      <w:r w:rsidRPr="00DF7EBE">
        <w:rPr>
          <w:b/>
          <w:bCs/>
          <w:color w:val="C00000"/>
        </w:rPr>
        <w:t>Common Situation Role Play Scenario</w:t>
      </w:r>
    </w:p>
    <w:p w14:paraId="708F8BFD" w14:textId="77777777" w:rsidR="00FE22D1" w:rsidRDefault="00FE22D1" w:rsidP="00FE22D1">
      <w:pPr>
        <w:pStyle w:val="Heading1"/>
      </w:pPr>
      <w:r>
        <w:t>Introduction</w:t>
      </w:r>
    </w:p>
    <w:p w14:paraId="18BE5C1C" w14:textId="77777777" w:rsidR="00FE22D1" w:rsidRPr="001734EF" w:rsidRDefault="00FE22D1" w:rsidP="007D4504">
      <w:pPr>
        <w:jc w:val="both"/>
        <w:rPr>
          <w:b/>
          <w:bCs/>
          <w:color w:val="C00000"/>
        </w:rPr>
      </w:pPr>
      <w:r w:rsidRPr="00FE22D1">
        <w:t xml:space="preserve">This role play exercise is designed for participants in the District of Columbia's Peer Case Management Institute. The scenario focuses on a common situation encountered by peer case managers serving individuals with behavioral health needs. </w:t>
      </w:r>
      <w:r w:rsidRPr="001734EF">
        <w:rPr>
          <w:b/>
          <w:bCs/>
          <w:color w:val="C00000"/>
          <w:highlight w:val="yellow"/>
        </w:rPr>
        <w:t>The objective is to strengthen skills in communication, advocacy, resource navigation, and maintaining professional boundaries while providing peer support.</w:t>
      </w:r>
    </w:p>
    <w:p w14:paraId="16547CE3" w14:textId="77777777" w:rsidR="00FE22D1" w:rsidRDefault="00FE22D1" w:rsidP="00FE22D1">
      <w:pPr>
        <w:pStyle w:val="Heading2"/>
      </w:pPr>
      <w:r>
        <w:t>Scenario Overview</w:t>
      </w:r>
    </w:p>
    <w:p w14:paraId="674F1DF5" w14:textId="77777777" w:rsidR="00FE22D1" w:rsidRDefault="00FE22D1" w:rsidP="00B639AE">
      <w:pPr>
        <w:jc w:val="both"/>
      </w:pPr>
      <w:r w:rsidRPr="00FE22D1">
        <w:t xml:space="preserve">You are a peer case manager working with a client, “Jordan,” who has recently transitioned from inpatient behavioral health care back into the community. Jordan is struggling to adjust—feeling isolated, missing appointments, and expressing frustration with </w:t>
      </w:r>
      <w:r w:rsidRPr="00094A54">
        <w:rPr>
          <w:b/>
          <w:bCs/>
          <w:color w:val="C00000"/>
          <w:highlight w:val="yellow"/>
        </w:rPr>
        <w:t>the process of applying for public benefits</w:t>
      </w:r>
      <w:r w:rsidRPr="00FE22D1">
        <w:t>. Jordan’s housing situation is stable, but he is anxious about maintaining it. He has reached out to you for support.</w:t>
      </w:r>
    </w:p>
    <w:p w14:paraId="2740FF51" w14:textId="77777777" w:rsidR="00FE22D1" w:rsidRDefault="00FE22D1" w:rsidP="00FE22D1">
      <w:pPr>
        <w:pStyle w:val="Heading2"/>
      </w:pPr>
      <w:r>
        <w:t>Roles</w:t>
      </w:r>
    </w:p>
    <w:p w14:paraId="12AB2169" w14:textId="77777777" w:rsidR="00FE22D1" w:rsidRDefault="00FE22D1" w:rsidP="00FE22D1">
      <w:pPr>
        <w:pStyle w:val="ListParagraph"/>
        <w:numPr>
          <w:ilvl w:val="0"/>
          <w:numId w:val="1"/>
        </w:numPr>
      </w:pPr>
      <w:r w:rsidRPr="00FE22D1">
        <w:t>Peer Case Manager (You): Your role is to provide empathetic support, help Jordan identify his goals, and assist in navigating resources while maintaining boundaries and empowering him to take an active role in his recovery plan.</w:t>
      </w:r>
    </w:p>
    <w:p w14:paraId="4024D707" w14:textId="77777777" w:rsidR="00FE22D1" w:rsidRDefault="00FE22D1" w:rsidP="00FE22D1">
      <w:pPr>
        <w:pStyle w:val="ListParagraph"/>
        <w:numPr>
          <w:ilvl w:val="0"/>
          <w:numId w:val="1"/>
        </w:numPr>
      </w:pPr>
      <w:r w:rsidRPr="00FE22D1">
        <w:t>Jordan (Client): Jordan is feeling overwhelmed, isolated, and frustrated by the complexity of securing benefits and attending appointments. He may sometimes become irritable, withdraw, or ask for more help than the case manager can ethically provide.</w:t>
      </w:r>
    </w:p>
    <w:p w14:paraId="47FC993B" w14:textId="77777777" w:rsidR="00FE22D1" w:rsidRDefault="00FE22D1" w:rsidP="00FE22D1">
      <w:pPr>
        <w:pStyle w:val="ListParagraph"/>
        <w:numPr>
          <w:ilvl w:val="0"/>
          <w:numId w:val="1"/>
        </w:numPr>
      </w:pPr>
      <w:r w:rsidRPr="00FE22D1">
        <w:t>Observer (Optional): An observer may provide feedback on communication techniques, boundary setting, and effectiveness of resource navigation.</w:t>
      </w:r>
    </w:p>
    <w:p w14:paraId="25E1E54B" w14:textId="77777777" w:rsidR="00B639AE" w:rsidRDefault="00B639AE">
      <w:pPr>
        <w:rPr>
          <w:rFonts w:asciiTheme="majorHAnsi" w:eastAsiaTheme="majorEastAsia" w:hAnsiTheme="majorHAnsi" w:cstheme="majorBidi"/>
          <w:color w:val="0F4761" w:themeColor="accent1" w:themeShade="BF"/>
          <w:sz w:val="32"/>
          <w:szCs w:val="32"/>
        </w:rPr>
      </w:pPr>
      <w:r>
        <w:br w:type="page"/>
      </w:r>
    </w:p>
    <w:p w14:paraId="7BCB397C" w14:textId="1617B0AF" w:rsidR="00FE22D1" w:rsidRPr="00AB4F57" w:rsidRDefault="00FE22D1" w:rsidP="00FE22D1">
      <w:pPr>
        <w:pStyle w:val="Heading2"/>
        <w:rPr>
          <w:b/>
          <w:bCs/>
          <w:color w:val="C00000"/>
        </w:rPr>
      </w:pPr>
      <w:r w:rsidRPr="00AB4F57">
        <w:rPr>
          <w:b/>
          <w:bCs/>
          <w:color w:val="C00000"/>
          <w:highlight w:val="yellow"/>
        </w:rPr>
        <w:lastRenderedPageBreak/>
        <w:t>Role Play Script Outline</w:t>
      </w:r>
    </w:p>
    <w:p w14:paraId="42FCE27D" w14:textId="77777777" w:rsidR="00FE22D1" w:rsidRDefault="00FE22D1" w:rsidP="00FE22D1">
      <w:pPr>
        <w:pStyle w:val="ListParagraph"/>
        <w:numPr>
          <w:ilvl w:val="0"/>
          <w:numId w:val="2"/>
        </w:numPr>
      </w:pPr>
      <w:r w:rsidRPr="00FE22D1">
        <w:t>Opening Check-In</w:t>
      </w:r>
    </w:p>
    <w:p w14:paraId="0C5092C8" w14:textId="77777777" w:rsidR="00FE22D1" w:rsidRDefault="00FE22D1" w:rsidP="00C8480D">
      <w:pPr>
        <w:pStyle w:val="ListParagraph"/>
        <w:numPr>
          <w:ilvl w:val="1"/>
          <w:numId w:val="2"/>
        </w:numPr>
      </w:pPr>
      <w:r w:rsidRPr="00FE22D1">
        <w:t>Peer Case Manager: “Hi Jordan, it’s good to see you today. How have things been going since our last check-in?”</w:t>
      </w:r>
    </w:p>
    <w:p w14:paraId="5819BE1E" w14:textId="77777777" w:rsidR="00FE22D1" w:rsidRDefault="00FE22D1" w:rsidP="009B5374">
      <w:pPr>
        <w:pStyle w:val="ListParagraph"/>
        <w:numPr>
          <w:ilvl w:val="2"/>
          <w:numId w:val="2"/>
        </w:numPr>
      </w:pPr>
      <w:r w:rsidRPr="00FE22D1">
        <w:t>Jordan: “Not great. I feel like everything is too much. I keep missing these appointments and I can’t figure out all the forms for benefits.”</w:t>
      </w:r>
    </w:p>
    <w:p w14:paraId="1696C5F5" w14:textId="77777777" w:rsidR="00FE22D1" w:rsidRDefault="00FE22D1" w:rsidP="00FE22D1">
      <w:pPr>
        <w:pStyle w:val="ListParagraph"/>
        <w:numPr>
          <w:ilvl w:val="0"/>
          <w:numId w:val="2"/>
        </w:numPr>
      </w:pPr>
      <w:r w:rsidRPr="00FE22D1">
        <w:t>Active Listening and Validation</w:t>
      </w:r>
    </w:p>
    <w:p w14:paraId="1852999B" w14:textId="77777777" w:rsidR="00FE22D1" w:rsidRDefault="00FE22D1" w:rsidP="00804EAE">
      <w:pPr>
        <w:pStyle w:val="ListParagraph"/>
        <w:numPr>
          <w:ilvl w:val="1"/>
          <w:numId w:val="2"/>
        </w:numPr>
      </w:pPr>
      <w:r w:rsidRPr="00FE22D1">
        <w:t>Peer Case Manager: “It sounds like things have been overwhelming. I appreciate you sharing that with me. Would you like to talk about what’s been hardest this week?”</w:t>
      </w:r>
    </w:p>
    <w:p w14:paraId="78093653" w14:textId="77777777" w:rsidR="00FE22D1" w:rsidRDefault="00FE22D1" w:rsidP="00804EAE">
      <w:pPr>
        <w:pStyle w:val="ListParagraph"/>
        <w:numPr>
          <w:ilvl w:val="2"/>
          <w:numId w:val="2"/>
        </w:numPr>
      </w:pPr>
      <w:r w:rsidRPr="00FE22D1">
        <w:t>Jordan: “I just don’t get why it has to be this complicated.”</w:t>
      </w:r>
    </w:p>
    <w:p w14:paraId="7482FAA4" w14:textId="77777777" w:rsidR="00FE22D1" w:rsidRDefault="00FE22D1" w:rsidP="00FE22D1">
      <w:pPr>
        <w:pStyle w:val="ListParagraph"/>
        <w:numPr>
          <w:ilvl w:val="0"/>
          <w:numId w:val="2"/>
        </w:numPr>
      </w:pPr>
      <w:r w:rsidRPr="00FE22D1">
        <w:t>Identifying Goals and Priorities</w:t>
      </w:r>
    </w:p>
    <w:p w14:paraId="6C7D45EC" w14:textId="77777777" w:rsidR="00FE22D1" w:rsidRDefault="00FE22D1" w:rsidP="00020152">
      <w:pPr>
        <w:pStyle w:val="ListParagraph"/>
        <w:numPr>
          <w:ilvl w:val="1"/>
          <w:numId w:val="2"/>
        </w:numPr>
      </w:pPr>
      <w:r w:rsidRPr="00FE22D1">
        <w:t>Peer Case Manager: “Let’s figure out together what would help most right now. Is it working through the benefits paperwork, or talking about how you’re feeling day-to-day?”</w:t>
      </w:r>
    </w:p>
    <w:p w14:paraId="7D2FA18C" w14:textId="77777777" w:rsidR="00FE22D1" w:rsidRDefault="00FE22D1" w:rsidP="00480461">
      <w:pPr>
        <w:pStyle w:val="ListParagraph"/>
        <w:numPr>
          <w:ilvl w:val="2"/>
          <w:numId w:val="2"/>
        </w:numPr>
      </w:pPr>
      <w:r w:rsidRPr="00FE22D1">
        <w:t>Jordan: “I need those benefits, but I just can’t do it by myself.”</w:t>
      </w:r>
    </w:p>
    <w:p w14:paraId="26D5FD22" w14:textId="77777777" w:rsidR="00FE22D1" w:rsidRDefault="00FE22D1" w:rsidP="00FE22D1">
      <w:pPr>
        <w:pStyle w:val="ListParagraph"/>
        <w:numPr>
          <w:ilvl w:val="0"/>
          <w:numId w:val="2"/>
        </w:numPr>
      </w:pPr>
      <w:r w:rsidRPr="00FE22D1">
        <w:t>Resource Navigation and Empowerment</w:t>
      </w:r>
    </w:p>
    <w:p w14:paraId="6D249C06" w14:textId="77777777" w:rsidR="00FE22D1" w:rsidRDefault="00FE22D1" w:rsidP="00480461">
      <w:pPr>
        <w:pStyle w:val="ListParagraph"/>
        <w:numPr>
          <w:ilvl w:val="1"/>
          <w:numId w:val="2"/>
        </w:numPr>
      </w:pPr>
      <w:r w:rsidRPr="00FE22D1">
        <w:t>Peer Case Manager: “I can help walk you through the paperwork step by step, but you’ll need to complete and sign the forms. We can also schedule reminders for your appointments if that would help.”</w:t>
      </w:r>
    </w:p>
    <w:p w14:paraId="51DB6176" w14:textId="77777777" w:rsidR="00FE22D1" w:rsidRDefault="00FE22D1" w:rsidP="00455009">
      <w:pPr>
        <w:pStyle w:val="ListParagraph"/>
        <w:numPr>
          <w:ilvl w:val="2"/>
          <w:numId w:val="2"/>
        </w:numPr>
      </w:pPr>
      <w:r w:rsidRPr="00FE22D1">
        <w:t>Jordan: “Okay, but what if I forget again?”</w:t>
      </w:r>
    </w:p>
    <w:p w14:paraId="67B2D54E" w14:textId="77777777" w:rsidR="00FE22D1" w:rsidRDefault="00FE22D1" w:rsidP="00455009">
      <w:pPr>
        <w:pStyle w:val="ListParagraph"/>
        <w:numPr>
          <w:ilvl w:val="1"/>
          <w:numId w:val="2"/>
        </w:numPr>
      </w:pPr>
      <w:r w:rsidRPr="00FE22D1">
        <w:t>Peer Case Manager: “Let’s set up reminders together. And if you miss one, it’s okay—we’ll work through it. The important thing is that you’re reaching out and staying connected.”</w:t>
      </w:r>
    </w:p>
    <w:p w14:paraId="2E050568" w14:textId="77777777" w:rsidR="00FE22D1" w:rsidRDefault="00FE22D1" w:rsidP="00FE22D1">
      <w:pPr>
        <w:pStyle w:val="ListParagraph"/>
        <w:numPr>
          <w:ilvl w:val="0"/>
          <w:numId w:val="2"/>
        </w:numPr>
      </w:pPr>
      <w:r w:rsidRPr="00FE22D1">
        <w:t>Maintaining Boundaries</w:t>
      </w:r>
    </w:p>
    <w:p w14:paraId="62445628" w14:textId="77777777" w:rsidR="00FE22D1" w:rsidRDefault="00FE22D1" w:rsidP="0039321E">
      <w:pPr>
        <w:pStyle w:val="ListParagraph"/>
        <w:numPr>
          <w:ilvl w:val="2"/>
          <w:numId w:val="2"/>
        </w:numPr>
      </w:pPr>
      <w:r w:rsidRPr="00FE22D1">
        <w:t>Jordan: “Could you just fill out the forms for me?”</w:t>
      </w:r>
    </w:p>
    <w:p w14:paraId="07B055F0" w14:textId="77777777" w:rsidR="00FE22D1" w:rsidRDefault="00FE22D1" w:rsidP="0039321E">
      <w:pPr>
        <w:pStyle w:val="ListParagraph"/>
        <w:numPr>
          <w:ilvl w:val="1"/>
          <w:numId w:val="2"/>
        </w:numPr>
      </w:pPr>
      <w:r w:rsidRPr="00FE22D1">
        <w:t>Peer Case Manager: “I can’t fill them out for you, but I’ll be right here to support you as you do it. That way, you’re in control of your information and your recovery.”</w:t>
      </w:r>
    </w:p>
    <w:p w14:paraId="7528570B" w14:textId="77777777" w:rsidR="00FE22D1" w:rsidRDefault="00FE22D1" w:rsidP="00FE22D1">
      <w:pPr>
        <w:pStyle w:val="ListParagraph"/>
        <w:numPr>
          <w:ilvl w:val="0"/>
          <w:numId w:val="2"/>
        </w:numPr>
      </w:pPr>
      <w:r w:rsidRPr="00FE22D1">
        <w:t>Closure and Next Steps</w:t>
      </w:r>
    </w:p>
    <w:p w14:paraId="6242628F" w14:textId="77777777" w:rsidR="00FE22D1" w:rsidRDefault="00FE22D1" w:rsidP="001F7508">
      <w:pPr>
        <w:pStyle w:val="ListParagraph"/>
        <w:numPr>
          <w:ilvl w:val="1"/>
          <w:numId w:val="2"/>
        </w:numPr>
      </w:pPr>
      <w:r w:rsidRPr="00FE22D1">
        <w:t>Peer Case Manager: “Before we wrap up today, let’s review what we accomplished and set one or two goals for next time. How do you feel about today’s plan?”</w:t>
      </w:r>
    </w:p>
    <w:p w14:paraId="6B4082CB" w14:textId="77777777" w:rsidR="00FE22D1" w:rsidRDefault="00FE22D1" w:rsidP="001F7508">
      <w:pPr>
        <w:pStyle w:val="ListParagraph"/>
        <w:numPr>
          <w:ilvl w:val="2"/>
          <w:numId w:val="2"/>
        </w:numPr>
      </w:pPr>
      <w:r w:rsidRPr="00FE22D1">
        <w:t>Jordan: “Better, I guess. It helps to know I don’t have to figure it all out alone.”</w:t>
      </w:r>
    </w:p>
    <w:p w14:paraId="7FBCA83E" w14:textId="77777777" w:rsidR="00FE22D1" w:rsidRDefault="00FE22D1" w:rsidP="00FE22D1">
      <w:pPr>
        <w:pStyle w:val="Heading2"/>
      </w:pPr>
      <w:r>
        <w:lastRenderedPageBreak/>
        <w:t>Debrief and Discussion</w:t>
      </w:r>
    </w:p>
    <w:p w14:paraId="2D633F6F" w14:textId="77777777" w:rsidR="00FE22D1" w:rsidRDefault="00FE22D1" w:rsidP="00FE22D1">
      <w:pPr>
        <w:pStyle w:val="ListParagraph"/>
        <w:numPr>
          <w:ilvl w:val="0"/>
          <w:numId w:val="3"/>
        </w:numPr>
      </w:pPr>
      <w:r w:rsidRPr="00FE22D1">
        <w:t>What strengths did the peer case manager demonstrate?</w:t>
      </w:r>
    </w:p>
    <w:p w14:paraId="0E693EF5" w14:textId="77777777" w:rsidR="00FE22D1" w:rsidRDefault="00FE22D1" w:rsidP="00FE22D1">
      <w:pPr>
        <w:pStyle w:val="ListParagraph"/>
        <w:numPr>
          <w:ilvl w:val="0"/>
          <w:numId w:val="3"/>
        </w:numPr>
      </w:pPr>
      <w:r w:rsidRPr="00FE22D1">
        <w:t>How were boundaries maintained while still providing support?</w:t>
      </w:r>
    </w:p>
    <w:p w14:paraId="72DE7EC9" w14:textId="77777777" w:rsidR="00FE22D1" w:rsidRDefault="00FE22D1" w:rsidP="00FE22D1">
      <w:pPr>
        <w:pStyle w:val="ListParagraph"/>
        <w:numPr>
          <w:ilvl w:val="0"/>
          <w:numId w:val="3"/>
        </w:numPr>
      </w:pPr>
      <w:r w:rsidRPr="00FE22D1">
        <w:t>What could be improved for next time?</w:t>
      </w:r>
    </w:p>
    <w:p w14:paraId="1EBC4EC6" w14:textId="77777777" w:rsidR="00FE22D1" w:rsidRDefault="00FE22D1" w:rsidP="00FE22D1">
      <w:pPr>
        <w:pStyle w:val="ListParagraph"/>
        <w:numPr>
          <w:ilvl w:val="0"/>
          <w:numId w:val="3"/>
        </w:numPr>
      </w:pPr>
      <w:r w:rsidRPr="00FE22D1">
        <w:t>How did Jordan respond to the support and empowerment approach?</w:t>
      </w:r>
    </w:p>
    <w:p w14:paraId="135D36D0" w14:textId="77777777" w:rsidR="00FE22D1" w:rsidRPr="00AB4F57" w:rsidRDefault="00FE22D1" w:rsidP="00FE22D1">
      <w:pPr>
        <w:pStyle w:val="Heading2"/>
        <w:rPr>
          <w:b/>
          <w:bCs/>
          <w:color w:val="C00000"/>
        </w:rPr>
      </w:pPr>
      <w:r w:rsidRPr="00AB4F57">
        <w:rPr>
          <w:b/>
          <w:bCs/>
          <w:color w:val="C00000"/>
          <w:highlight w:val="yellow"/>
        </w:rPr>
        <w:t>Key Skills Practiced</w:t>
      </w:r>
    </w:p>
    <w:p w14:paraId="602DD63D" w14:textId="77777777" w:rsidR="00FE22D1" w:rsidRDefault="00FE22D1" w:rsidP="00FE22D1">
      <w:pPr>
        <w:pStyle w:val="ListParagraph"/>
        <w:numPr>
          <w:ilvl w:val="0"/>
          <w:numId w:val="4"/>
        </w:numPr>
      </w:pPr>
      <w:r w:rsidRPr="00FE22D1">
        <w:t>Active listening and validation</w:t>
      </w:r>
    </w:p>
    <w:p w14:paraId="7B32CD0B" w14:textId="77777777" w:rsidR="00FE22D1" w:rsidRDefault="00FE22D1" w:rsidP="00FE22D1">
      <w:pPr>
        <w:pStyle w:val="ListParagraph"/>
        <w:numPr>
          <w:ilvl w:val="0"/>
          <w:numId w:val="4"/>
        </w:numPr>
      </w:pPr>
      <w:r w:rsidRPr="00FE22D1">
        <w:t>Goal setting and collaborative planning</w:t>
      </w:r>
    </w:p>
    <w:p w14:paraId="242F5472" w14:textId="77777777" w:rsidR="00FE22D1" w:rsidRDefault="00FE22D1" w:rsidP="00FE22D1">
      <w:pPr>
        <w:pStyle w:val="ListParagraph"/>
        <w:numPr>
          <w:ilvl w:val="0"/>
          <w:numId w:val="4"/>
        </w:numPr>
      </w:pPr>
      <w:r w:rsidRPr="00FE22D1">
        <w:t>Resource navigation</w:t>
      </w:r>
    </w:p>
    <w:p w14:paraId="4F2498B1" w14:textId="77777777" w:rsidR="00FE22D1" w:rsidRDefault="00FE22D1" w:rsidP="00FE22D1">
      <w:pPr>
        <w:pStyle w:val="ListParagraph"/>
        <w:numPr>
          <w:ilvl w:val="0"/>
          <w:numId w:val="4"/>
        </w:numPr>
      </w:pPr>
      <w:r w:rsidRPr="00FE22D1">
        <w:t>Empowerment and client advocacy</w:t>
      </w:r>
    </w:p>
    <w:p w14:paraId="422C625B" w14:textId="77777777" w:rsidR="00FE22D1" w:rsidRDefault="00FE22D1" w:rsidP="00FE22D1">
      <w:pPr>
        <w:pStyle w:val="ListParagraph"/>
        <w:numPr>
          <w:ilvl w:val="0"/>
          <w:numId w:val="4"/>
        </w:numPr>
      </w:pPr>
      <w:r w:rsidRPr="00FE22D1">
        <w:t>Maintaining professional boundaries</w:t>
      </w:r>
    </w:p>
    <w:p w14:paraId="0DFF14A2" w14:textId="77777777" w:rsidR="00FE22D1" w:rsidRDefault="00FE22D1" w:rsidP="00FE22D1">
      <w:pPr>
        <w:pStyle w:val="ListParagraph"/>
        <w:numPr>
          <w:ilvl w:val="0"/>
          <w:numId w:val="4"/>
        </w:numPr>
      </w:pPr>
      <w:r w:rsidRPr="00FE22D1">
        <w:t>Closure and follow-up planning</w:t>
      </w:r>
    </w:p>
    <w:p w14:paraId="31DF31DF" w14:textId="19BD4B51" w:rsidR="00FE22D1" w:rsidRPr="00FE22D1" w:rsidRDefault="00FE22D1" w:rsidP="001F7508">
      <w:pPr>
        <w:jc w:val="both"/>
      </w:pPr>
      <w:r w:rsidRPr="00FE22D1">
        <w:t>This role play can be repeated with variations to reflect other common situations, such as crisis de-escalation, managing conflicts with service providers, or addressing housing instability, to further develop peer case management skills.</w:t>
      </w:r>
    </w:p>
    <w:sectPr w:rsidR="00FE22D1" w:rsidRPr="00FE22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C598" w14:textId="77777777" w:rsidR="00E73458" w:rsidRDefault="00E73458" w:rsidP="00DF7EBE">
      <w:pPr>
        <w:spacing w:after="0" w:line="240" w:lineRule="auto"/>
      </w:pPr>
      <w:r>
        <w:separator/>
      </w:r>
    </w:p>
  </w:endnote>
  <w:endnote w:type="continuationSeparator" w:id="0">
    <w:p w14:paraId="6B5DE302" w14:textId="77777777" w:rsidR="00E73458" w:rsidRDefault="00E73458" w:rsidP="00DF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047E" w14:textId="77777777" w:rsidR="00E73458" w:rsidRDefault="00E73458" w:rsidP="00DF7EBE">
      <w:pPr>
        <w:spacing w:after="0" w:line="240" w:lineRule="auto"/>
      </w:pPr>
      <w:r>
        <w:separator/>
      </w:r>
    </w:p>
  </w:footnote>
  <w:footnote w:type="continuationSeparator" w:id="0">
    <w:p w14:paraId="40996062" w14:textId="77777777" w:rsidR="00E73458" w:rsidRDefault="00E73458" w:rsidP="00DF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695915"/>
      <w:docPartObj>
        <w:docPartGallery w:val="Page Numbers (Top of Page)"/>
        <w:docPartUnique/>
      </w:docPartObj>
    </w:sdtPr>
    <w:sdtEndPr>
      <w:rPr>
        <w:noProof/>
      </w:rPr>
    </w:sdtEndPr>
    <w:sdtContent>
      <w:p w14:paraId="4E2D6A52" w14:textId="6FCB01D8" w:rsidR="00DF7EBE" w:rsidRDefault="00DF7EB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F23174" w14:textId="77777777" w:rsidR="00DF7EBE" w:rsidRDefault="00DF7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D26"/>
    <w:multiLevelType w:val="multilevel"/>
    <w:tmpl w:val="3514D2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D9D2D56"/>
    <w:multiLevelType w:val="hybridMultilevel"/>
    <w:tmpl w:val="CBFE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D29C8"/>
    <w:multiLevelType w:val="hybridMultilevel"/>
    <w:tmpl w:val="56C4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F0907"/>
    <w:multiLevelType w:val="hybridMultilevel"/>
    <w:tmpl w:val="23BC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17029">
    <w:abstractNumId w:val="1"/>
  </w:num>
  <w:num w:numId="2" w16cid:durableId="1869098036">
    <w:abstractNumId w:val="0"/>
  </w:num>
  <w:num w:numId="3" w16cid:durableId="1114135332">
    <w:abstractNumId w:val="2"/>
  </w:num>
  <w:num w:numId="4" w16cid:durableId="1667248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D1"/>
    <w:rsid w:val="00020152"/>
    <w:rsid w:val="0008624D"/>
    <w:rsid w:val="00094A54"/>
    <w:rsid w:val="001734EF"/>
    <w:rsid w:val="001F7508"/>
    <w:rsid w:val="00284FCE"/>
    <w:rsid w:val="0039321E"/>
    <w:rsid w:val="00434D8E"/>
    <w:rsid w:val="00455009"/>
    <w:rsid w:val="00480461"/>
    <w:rsid w:val="00562ABE"/>
    <w:rsid w:val="005F6F84"/>
    <w:rsid w:val="007936DA"/>
    <w:rsid w:val="007D4504"/>
    <w:rsid w:val="00804EAE"/>
    <w:rsid w:val="009B5374"/>
    <w:rsid w:val="009F7BC2"/>
    <w:rsid w:val="00AB4F57"/>
    <w:rsid w:val="00B639AE"/>
    <w:rsid w:val="00C8480D"/>
    <w:rsid w:val="00DD38BF"/>
    <w:rsid w:val="00DF7EBE"/>
    <w:rsid w:val="00E73458"/>
    <w:rsid w:val="00FE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BF96"/>
  <w15:chartTrackingRefBased/>
  <w15:docId w15:val="{84FFD13B-9A37-4C75-92F1-8790798F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2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2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2D1"/>
    <w:rPr>
      <w:rFonts w:eastAsiaTheme="majorEastAsia" w:cstheme="majorBidi"/>
      <w:color w:val="272727" w:themeColor="text1" w:themeTint="D8"/>
    </w:rPr>
  </w:style>
  <w:style w:type="paragraph" w:styleId="Title">
    <w:name w:val="Title"/>
    <w:basedOn w:val="Normal"/>
    <w:next w:val="Normal"/>
    <w:link w:val="TitleChar"/>
    <w:uiPriority w:val="10"/>
    <w:qFormat/>
    <w:rsid w:val="00FE2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2D1"/>
    <w:pPr>
      <w:spacing w:before="160"/>
      <w:jc w:val="center"/>
    </w:pPr>
    <w:rPr>
      <w:i/>
      <w:iCs/>
      <w:color w:val="404040" w:themeColor="text1" w:themeTint="BF"/>
    </w:rPr>
  </w:style>
  <w:style w:type="character" w:customStyle="1" w:styleId="QuoteChar">
    <w:name w:val="Quote Char"/>
    <w:basedOn w:val="DefaultParagraphFont"/>
    <w:link w:val="Quote"/>
    <w:uiPriority w:val="29"/>
    <w:rsid w:val="00FE22D1"/>
    <w:rPr>
      <w:i/>
      <w:iCs/>
      <w:color w:val="404040" w:themeColor="text1" w:themeTint="BF"/>
    </w:rPr>
  </w:style>
  <w:style w:type="paragraph" w:styleId="ListParagraph">
    <w:name w:val="List Paragraph"/>
    <w:basedOn w:val="Normal"/>
    <w:uiPriority w:val="34"/>
    <w:qFormat/>
    <w:rsid w:val="00FE22D1"/>
    <w:pPr>
      <w:ind w:left="720"/>
      <w:contextualSpacing/>
    </w:pPr>
  </w:style>
  <w:style w:type="character" w:styleId="IntenseEmphasis">
    <w:name w:val="Intense Emphasis"/>
    <w:basedOn w:val="DefaultParagraphFont"/>
    <w:uiPriority w:val="21"/>
    <w:qFormat/>
    <w:rsid w:val="00FE22D1"/>
    <w:rPr>
      <w:i/>
      <w:iCs/>
      <w:color w:val="0F4761" w:themeColor="accent1" w:themeShade="BF"/>
    </w:rPr>
  </w:style>
  <w:style w:type="paragraph" w:styleId="IntenseQuote">
    <w:name w:val="Intense Quote"/>
    <w:basedOn w:val="Normal"/>
    <w:next w:val="Normal"/>
    <w:link w:val="IntenseQuoteChar"/>
    <w:uiPriority w:val="30"/>
    <w:qFormat/>
    <w:rsid w:val="00FE2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2D1"/>
    <w:rPr>
      <w:i/>
      <w:iCs/>
      <w:color w:val="0F4761" w:themeColor="accent1" w:themeShade="BF"/>
    </w:rPr>
  </w:style>
  <w:style w:type="character" w:styleId="IntenseReference">
    <w:name w:val="Intense Reference"/>
    <w:basedOn w:val="DefaultParagraphFont"/>
    <w:uiPriority w:val="32"/>
    <w:qFormat/>
    <w:rsid w:val="00FE22D1"/>
    <w:rPr>
      <w:b/>
      <w:bCs/>
      <w:smallCaps/>
      <w:color w:val="0F4761" w:themeColor="accent1" w:themeShade="BF"/>
      <w:spacing w:val="5"/>
    </w:rPr>
  </w:style>
  <w:style w:type="paragraph" w:styleId="Header">
    <w:name w:val="header"/>
    <w:basedOn w:val="Normal"/>
    <w:link w:val="HeaderChar"/>
    <w:uiPriority w:val="99"/>
    <w:unhideWhenUsed/>
    <w:rsid w:val="00DF7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EBE"/>
  </w:style>
  <w:style w:type="paragraph" w:styleId="Footer">
    <w:name w:val="footer"/>
    <w:basedOn w:val="Normal"/>
    <w:link w:val="FooterChar"/>
    <w:uiPriority w:val="99"/>
    <w:unhideWhenUsed/>
    <w:rsid w:val="00DF7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18</cp:revision>
  <dcterms:created xsi:type="dcterms:W3CDTF">2025-11-28T19:27:00Z</dcterms:created>
  <dcterms:modified xsi:type="dcterms:W3CDTF">2025-12-25T15:12:00Z</dcterms:modified>
</cp:coreProperties>
</file>