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636AE" w14:textId="77777777" w:rsidR="00072D15" w:rsidRPr="000877A1" w:rsidRDefault="000F3CB1">
      <w:pPr>
        <w:pStyle w:val="Title"/>
      </w:pPr>
      <w:r w:rsidRPr="000877A1">
        <w:t>How WRAP Can Support Recovery During the Action Stage of Change</w:t>
      </w:r>
    </w:p>
    <w:p w14:paraId="58145003" w14:textId="77777777" w:rsidR="000F3CB1" w:rsidRDefault="000F3CB1" w:rsidP="0098182A">
      <w:pPr>
        <w:jc w:val="both"/>
      </w:pPr>
      <w:r>
        <w:t>Recovery is an active, personal process. When someone reaches the Action stage of change, they are no longer only thinking about change or preparing for it; they are taking real steps to improve their health, build stability, and practice new behaviors. A Wellness Recovery Action Plan, often called WRAP, can help during this stage because it turns recovery goals into daily, practical actions that support wellness, self-direction, and long-term growth.</w:t>
      </w:r>
    </w:p>
    <w:p w14:paraId="321288EF" w14:textId="77777777" w:rsidR="000F3CB1" w:rsidRPr="00F50EE8" w:rsidRDefault="000F3CB1">
      <w:pPr>
        <w:pStyle w:val="Heading1"/>
        <w:rPr>
          <w:rFonts w:asciiTheme="minorHAnsi" w:hAnsiTheme="minorHAnsi" w:cstheme="minorBidi"/>
          <w:b/>
          <w:bCs/>
        </w:rPr>
      </w:pPr>
      <w:r w:rsidRPr="00F50EE8">
        <w:rPr>
          <w:rFonts w:asciiTheme="minorHAnsi" w:hAnsiTheme="minorHAnsi" w:cstheme="minorBidi"/>
          <w:b/>
          <w:bCs/>
        </w:rPr>
        <w:t>What Is WRAP?</w:t>
      </w:r>
    </w:p>
    <w:p w14:paraId="4252C710" w14:textId="77777777" w:rsidR="000F3CB1" w:rsidRDefault="000F3CB1" w:rsidP="00F50EE8">
      <w:pPr>
        <w:jc w:val="both"/>
      </w:pPr>
      <w:r>
        <w:t>WRAP is a self-directed wellness and recovery planning process that helps a person identify what keeps them well, what may throw them off track, and what actions they can take when challenges arise. It commonly includes a wellness toolbox, a daily maintenance plan, triggers and action plans, early warning signs, plans for when things are getting worse, crisis planning, and post-crisis planning. WRAP emphasizes hope, personal responsibility, education, self-advocacy, and support.</w:t>
      </w:r>
    </w:p>
    <w:p w14:paraId="2603B81E" w14:textId="77777777" w:rsidR="000F3CB1" w:rsidRPr="009724B1" w:rsidRDefault="000F3CB1">
      <w:pPr>
        <w:pStyle w:val="Heading1"/>
        <w:rPr>
          <w:rFonts w:asciiTheme="minorHAnsi" w:hAnsiTheme="minorHAnsi" w:cstheme="minorBidi"/>
          <w:b/>
          <w:bCs/>
        </w:rPr>
      </w:pPr>
      <w:r w:rsidRPr="009724B1">
        <w:rPr>
          <w:rFonts w:asciiTheme="minorHAnsi" w:hAnsiTheme="minorHAnsi" w:cstheme="minorBidi"/>
          <w:b/>
          <w:bCs/>
        </w:rPr>
        <w:t>Understanding the Action Stage of Change</w:t>
      </w:r>
    </w:p>
    <w:p w14:paraId="14DBE030" w14:textId="77777777" w:rsidR="000F3CB1" w:rsidRDefault="000F3CB1" w:rsidP="00B17841">
      <w:pPr>
        <w:jc w:val="both"/>
      </w:pPr>
      <w:r>
        <w:t>In the Action stage, a person is actively changing behaviors and using recovery supports. This may include attending groups, following a treatment or wellness plan, avoiding high-risk situations, building healthier routines, reaching out for support, or practicing coping skills. This stage can be encouraging, but it can also feel challenging because the person is learning how to live differently while managing stress, cravings, symptoms, emotions, or daily responsibilities.</w:t>
      </w:r>
    </w:p>
    <w:p w14:paraId="23FBC181" w14:textId="77777777" w:rsidR="000F3CB1" w:rsidRPr="00C13C5F" w:rsidRDefault="000F3CB1">
      <w:pPr>
        <w:pStyle w:val="Heading1"/>
        <w:rPr>
          <w:rFonts w:asciiTheme="minorHAnsi" w:hAnsiTheme="minorHAnsi" w:cstheme="minorBidi"/>
          <w:b/>
          <w:bCs/>
        </w:rPr>
      </w:pPr>
      <w:r w:rsidRPr="00C13C5F">
        <w:rPr>
          <w:rFonts w:asciiTheme="minorHAnsi" w:hAnsiTheme="minorHAnsi" w:cstheme="minorBidi"/>
          <w:b/>
          <w:bCs/>
        </w:rPr>
        <w:t>How WRAP Helps Someone in the Action Stage</w:t>
      </w:r>
    </w:p>
    <w:p w14:paraId="507376C4" w14:textId="77777777" w:rsidR="000F3CB1" w:rsidRDefault="000F3CB1">
      <w:pPr>
        <w:pStyle w:val="Heading2"/>
        <w:rPr>
          <w:rFonts w:asciiTheme="minorHAnsi" w:hAnsiTheme="minorHAnsi" w:cstheme="minorBidi"/>
        </w:rPr>
      </w:pPr>
      <w:r>
        <w:rPr>
          <w:rFonts w:asciiTheme="minorHAnsi" w:hAnsiTheme="minorHAnsi" w:cstheme="minorBidi"/>
        </w:rPr>
        <w:t xml:space="preserve">1. WRAP Turns Recovery Goals </w:t>
      </w:r>
      <w:proofErr w:type="gramStart"/>
      <w:r>
        <w:rPr>
          <w:rFonts w:asciiTheme="minorHAnsi" w:hAnsiTheme="minorHAnsi" w:cstheme="minorBidi"/>
        </w:rPr>
        <w:t>Into</w:t>
      </w:r>
      <w:proofErr w:type="gramEnd"/>
      <w:r>
        <w:rPr>
          <w:rFonts w:asciiTheme="minorHAnsi" w:hAnsiTheme="minorHAnsi" w:cstheme="minorBidi"/>
        </w:rPr>
        <w:t xml:space="preserve"> Daily Actions</w:t>
      </w:r>
    </w:p>
    <w:p w14:paraId="24A4F341" w14:textId="77777777" w:rsidR="000F3CB1" w:rsidRDefault="000F3CB1" w:rsidP="00CE437E">
      <w:pPr>
        <w:jc w:val="both"/>
      </w:pPr>
      <w:r>
        <w:t>During the Action stage, a person needs structure and consistency. WRAP helps by creating a daily maintenance plan that names what the person is like when well and what they need to do each day to stay well. This may include taking medication as prescribed, drinking water, eating regular meals, attending recovery meetings, practicing prayer or meditation, journaling, exercising, or checking in with a trusted supporter.</w:t>
      </w:r>
    </w:p>
    <w:p w14:paraId="477B5B69" w14:textId="77777777" w:rsidR="000F3CB1" w:rsidRDefault="000F3CB1">
      <w:pPr>
        <w:pStyle w:val="Heading2"/>
        <w:rPr>
          <w:rFonts w:asciiTheme="minorHAnsi" w:hAnsiTheme="minorHAnsi" w:cstheme="minorBidi"/>
        </w:rPr>
      </w:pPr>
      <w:r>
        <w:rPr>
          <w:rFonts w:asciiTheme="minorHAnsi" w:hAnsiTheme="minorHAnsi" w:cstheme="minorBidi"/>
        </w:rPr>
        <w:lastRenderedPageBreak/>
        <w:t>2. WRAP Builds Awareness of Triggers and Warning Signs</w:t>
      </w:r>
    </w:p>
    <w:p w14:paraId="1832C213" w14:textId="77777777" w:rsidR="000F3CB1" w:rsidRDefault="000F3CB1" w:rsidP="00930BAF">
      <w:pPr>
        <w:jc w:val="both"/>
      </w:pPr>
      <w:proofErr w:type="gramStart"/>
      <w:r>
        <w:t>Taking action</w:t>
      </w:r>
      <w:proofErr w:type="gramEnd"/>
      <w:r>
        <w:t xml:space="preserve"> in recovery does not mean challenges disappear. WRAP helps a person identify triggers, such as stress, conflict, grief, isolation, certain people or places, or lack of sleep. It also helps them notice early warning signs, such as negative thinking, changes in mood, cravings, withdrawal from others, or feeling overwhelmed. By recognizing these signs early, the person can respond before a situation becomes more serious.</w:t>
      </w:r>
    </w:p>
    <w:p w14:paraId="5529AC9E" w14:textId="77777777" w:rsidR="000F3CB1" w:rsidRDefault="000F3CB1">
      <w:pPr>
        <w:pStyle w:val="Heading2"/>
        <w:rPr>
          <w:rFonts w:asciiTheme="minorHAnsi" w:hAnsiTheme="minorHAnsi" w:cstheme="minorBidi"/>
        </w:rPr>
      </w:pPr>
      <w:r>
        <w:rPr>
          <w:rFonts w:asciiTheme="minorHAnsi" w:hAnsiTheme="minorHAnsi" w:cstheme="minorBidi"/>
        </w:rPr>
        <w:t>3. WRAP Encourages Healthy Coping Skills</w:t>
      </w:r>
    </w:p>
    <w:p w14:paraId="7C437C6F" w14:textId="77777777" w:rsidR="000F3CB1" w:rsidRDefault="000F3CB1" w:rsidP="00E028B6">
      <w:pPr>
        <w:jc w:val="both"/>
      </w:pPr>
      <w:r>
        <w:t>A wellness toolbox is one of the most useful parts of WRAP. It gives the person a list of safe, healthy strategies they can use when they feel stressed, tempted, anxious, angry, sad, or discouraged. Examples may include calling a sponsor or peer supporter, attending a group, listening to calming music, walking outside, using breathing techniques, reading recovery material, practicing gratitude, or asking for help.</w:t>
      </w:r>
    </w:p>
    <w:p w14:paraId="289DC705" w14:textId="77777777" w:rsidR="000F3CB1" w:rsidRDefault="000F3CB1">
      <w:pPr>
        <w:pStyle w:val="Heading2"/>
        <w:rPr>
          <w:rFonts w:asciiTheme="minorHAnsi" w:hAnsiTheme="minorHAnsi" w:cstheme="minorBidi"/>
        </w:rPr>
      </w:pPr>
      <w:r>
        <w:rPr>
          <w:rFonts w:asciiTheme="minorHAnsi" w:hAnsiTheme="minorHAnsi" w:cstheme="minorBidi"/>
        </w:rPr>
        <w:t>4. WRAP Supports Personal Responsibility and Self-Advocacy</w:t>
      </w:r>
    </w:p>
    <w:p w14:paraId="4194D0C9" w14:textId="77777777" w:rsidR="000F3CB1" w:rsidRDefault="000F3CB1" w:rsidP="00F01F3E">
      <w:pPr>
        <w:jc w:val="both"/>
      </w:pPr>
      <w:r>
        <w:t>The Action stage requires follow-through. WRAP strengthens personal responsibility by helping the person decide what they need and what steps they are willing to take. It also supports self-advocacy because the person can clearly communicate their needs, preferences, boundaries, and recovery goals to counselors, peers, family members, case managers, medical providers, or other supporters.</w:t>
      </w:r>
    </w:p>
    <w:p w14:paraId="3A507F00" w14:textId="77777777" w:rsidR="000F3CB1" w:rsidRDefault="000F3CB1">
      <w:pPr>
        <w:pStyle w:val="Heading2"/>
        <w:rPr>
          <w:rFonts w:asciiTheme="minorHAnsi" w:hAnsiTheme="minorHAnsi" w:cstheme="minorBidi"/>
        </w:rPr>
      </w:pPr>
      <w:r>
        <w:rPr>
          <w:rFonts w:asciiTheme="minorHAnsi" w:hAnsiTheme="minorHAnsi" w:cstheme="minorBidi"/>
        </w:rPr>
        <w:t>5. WRAP Strengthens Support Systems</w:t>
      </w:r>
    </w:p>
    <w:p w14:paraId="25A8C599" w14:textId="77777777" w:rsidR="000F3CB1" w:rsidRDefault="000F3CB1" w:rsidP="000877A1">
      <w:pPr>
        <w:jc w:val="both"/>
      </w:pPr>
      <w:r>
        <w:t>Recovery is easier when a person does not have to do it alone. WRAP helps identify who can provide support, what kind of support is helpful, and what support is not helpful. This makes it easier for the person to reach out before problems grow. It also gives supporters a better understanding of how to respond in ways that respect the person’s choices and recovery plan.</w:t>
      </w:r>
    </w:p>
    <w:p w14:paraId="73629BFF" w14:textId="77777777" w:rsidR="000F3CB1" w:rsidRDefault="000F3CB1">
      <w:pPr>
        <w:pStyle w:val="Heading2"/>
        <w:rPr>
          <w:rFonts w:asciiTheme="minorHAnsi" w:hAnsiTheme="minorHAnsi" w:cstheme="minorBidi"/>
        </w:rPr>
      </w:pPr>
      <w:r>
        <w:rPr>
          <w:rFonts w:asciiTheme="minorHAnsi" w:hAnsiTheme="minorHAnsi" w:cstheme="minorBidi"/>
        </w:rPr>
        <w:t xml:space="preserve">6. WRAP Helps Prevent Setbacks </w:t>
      </w:r>
      <w:proofErr w:type="gramStart"/>
      <w:r>
        <w:rPr>
          <w:rFonts w:asciiTheme="minorHAnsi" w:hAnsiTheme="minorHAnsi" w:cstheme="minorBidi"/>
        </w:rPr>
        <w:t>From</w:t>
      </w:r>
      <w:proofErr w:type="gramEnd"/>
      <w:r>
        <w:rPr>
          <w:rFonts w:asciiTheme="minorHAnsi" w:hAnsiTheme="minorHAnsi" w:cstheme="minorBidi"/>
        </w:rPr>
        <w:t xml:space="preserve"> Becoming Crises</w:t>
      </w:r>
    </w:p>
    <w:p w14:paraId="2EDC1A6F" w14:textId="77777777" w:rsidR="000F3CB1" w:rsidRDefault="000F3CB1" w:rsidP="00634255">
      <w:pPr>
        <w:jc w:val="both"/>
      </w:pPr>
      <w:r>
        <w:t>In the Action stage, setbacks can happen. WRAP does not treat setbacks as failure. Instead, it gives the person a plan for what to do when things begin to break down. Having a written plan can reduce confusion, increase confidence, and guide the person and their supporters toward helpful next steps. A crisis plan can also explain what the person wants and does not want if they need extra help.</w:t>
      </w:r>
    </w:p>
    <w:p w14:paraId="5AD4B421" w14:textId="77777777" w:rsidR="000F3CB1" w:rsidRDefault="000F3CB1">
      <w:pPr>
        <w:pStyle w:val="Heading1"/>
        <w:rPr>
          <w:rFonts w:asciiTheme="minorHAnsi" w:hAnsiTheme="minorHAnsi" w:cstheme="minorBidi"/>
        </w:rPr>
      </w:pPr>
      <w:r>
        <w:rPr>
          <w:rFonts w:asciiTheme="minorHAnsi" w:hAnsiTheme="minorHAnsi" w:cstheme="minorBidi"/>
        </w:rPr>
        <w:lastRenderedPageBreak/>
        <w:t>Practical Example</w:t>
      </w:r>
    </w:p>
    <w:p w14:paraId="03F22686" w14:textId="77777777" w:rsidR="000F3CB1" w:rsidRDefault="000F3CB1" w:rsidP="00306B21">
      <w:pPr>
        <w:jc w:val="both"/>
      </w:pPr>
      <w:r>
        <w:t>A person in recovery may decide that their Action stage goal is to stay substance-free, attend outpatient treatment, and improve emotional wellness. Their WRAP might include a daily plan to attend meetings three times a week, call a supporter when cravings appear, avoid people or places connected to past use, practice relaxation before bed, and ask for help when feeling isolated. This plan gives the person specific steps to follow instead of relying only on willpower or motivation.</w:t>
      </w:r>
    </w:p>
    <w:p w14:paraId="67DDC169" w14:textId="77777777" w:rsidR="000F3CB1" w:rsidRDefault="000F3CB1">
      <w:pPr>
        <w:pStyle w:val="Heading1"/>
        <w:rPr>
          <w:rFonts w:asciiTheme="minorHAnsi" w:hAnsiTheme="minorHAnsi" w:cstheme="minorBidi"/>
        </w:rPr>
      </w:pPr>
      <w:r>
        <w:rPr>
          <w:rFonts w:asciiTheme="minorHAnsi" w:hAnsiTheme="minorHAnsi" w:cstheme="minorBidi"/>
        </w:rPr>
        <w:t>Short Summary: How WRAP Benefits a Person’s Recovery</w:t>
      </w:r>
    </w:p>
    <w:p w14:paraId="5089830B" w14:textId="77777777" w:rsidR="000F3CB1" w:rsidRDefault="000F3CB1" w:rsidP="005B0D32">
      <w:pPr>
        <w:jc w:val="both"/>
      </w:pPr>
      <w:r>
        <w:t>WRAP benefits recovery by helping a person take control of their wellness, build healthy routines, recognize triggers early, use coping tools, ask for support, and plan for difficult times. For someone in the Action stage of change, WRAP provides structure, encouragement, and practical steps that support ongoing recovery and help turn positive intentions into daily progress.</w:t>
      </w:r>
    </w:p>
    <w:p w14:paraId="5753672E" w14:textId="77777777" w:rsidR="00072D15" w:rsidRDefault="00072D15"/>
    <w:sectPr w:rsidR="00072D1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0249F" w14:textId="77777777" w:rsidR="00FB59D8" w:rsidRDefault="00FB59D8" w:rsidP="0018090D">
      <w:pPr>
        <w:spacing w:after="0" w:line="240" w:lineRule="auto"/>
      </w:pPr>
      <w:r>
        <w:separator/>
      </w:r>
    </w:p>
  </w:endnote>
  <w:endnote w:type="continuationSeparator" w:id="0">
    <w:p w14:paraId="5BBBFB94" w14:textId="77777777" w:rsidR="00FB59D8" w:rsidRDefault="00FB59D8" w:rsidP="00180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EA3EB" w14:textId="77777777" w:rsidR="00FB59D8" w:rsidRDefault="00FB59D8" w:rsidP="0018090D">
      <w:pPr>
        <w:spacing w:after="0" w:line="240" w:lineRule="auto"/>
      </w:pPr>
      <w:r>
        <w:separator/>
      </w:r>
    </w:p>
  </w:footnote>
  <w:footnote w:type="continuationSeparator" w:id="0">
    <w:p w14:paraId="6D2C00F0" w14:textId="77777777" w:rsidR="00FB59D8" w:rsidRDefault="00FB59D8" w:rsidP="00180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06956"/>
      <w:docPartObj>
        <w:docPartGallery w:val="Page Numbers (Top of Page)"/>
        <w:docPartUnique/>
      </w:docPartObj>
    </w:sdtPr>
    <w:sdtEndPr>
      <w:rPr>
        <w:noProof/>
      </w:rPr>
    </w:sdtEndPr>
    <w:sdtContent>
      <w:p w14:paraId="4E123EEB" w14:textId="22F07263" w:rsidR="0018090D" w:rsidRDefault="001809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CF12A2" w14:textId="77777777" w:rsidR="0018090D" w:rsidRDefault="001809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D15"/>
    <w:rsid w:val="00072D15"/>
    <w:rsid w:val="000877A1"/>
    <w:rsid w:val="00094380"/>
    <w:rsid w:val="000F3CB1"/>
    <w:rsid w:val="0018090D"/>
    <w:rsid w:val="00306B21"/>
    <w:rsid w:val="005B0D32"/>
    <w:rsid w:val="00634255"/>
    <w:rsid w:val="00930BAF"/>
    <w:rsid w:val="009724B1"/>
    <w:rsid w:val="0098182A"/>
    <w:rsid w:val="00B17841"/>
    <w:rsid w:val="00BB1424"/>
    <w:rsid w:val="00C13C5F"/>
    <w:rsid w:val="00CE437E"/>
    <w:rsid w:val="00E028B6"/>
    <w:rsid w:val="00F01F3E"/>
    <w:rsid w:val="00F50EE8"/>
    <w:rsid w:val="00FB5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CD22D"/>
  <w15:chartTrackingRefBased/>
  <w15:docId w15:val="{C5A81B69-C774-4964-83B7-009846A7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2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D15"/>
    <w:rPr>
      <w:rFonts w:eastAsiaTheme="majorEastAsia" w:cstheme="majorBidi"/>
      <w:color w:val="272727" w:themeColor="text1" w:themeTint="D8"/>
    </w:rPr>
  </w:style>
  <w:style w:type="paragraph" w:styleId="Title">
    <w:name w:val="Title"/>
    <w:basedOn w:val="Normal"/>
    <w:next w:val="Normal"/>
    <w:link w:val="TitleChar"/>
    <w:uiPriority w:val="10"/>
    <w:qFormat/>
    <w:rsid w:val="00072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D15"/>
    <w:pPr>
      <w:spacing w:before="160"/>
      <w:jc w:val="center"/>
    </w:pPr>
    <w:rPr>
      <w:i/>
      <w:iCs/>
      <w:color w:val="404040" w:themeColor="text1" w:themeTint="BF"/>
    </w:rPr>
  </w:style>
  <w:style w:type="character" w:customStyle="1" w:styleId="QuoteChar">
    <w:name w:val="Quote Char"/>
    <w:basedOn w:val="DefaultParagraphFont"/>
    <w:link w:val="Quote"/>
    <w:uiPriority w:val="29"/>
    <w:rsid w:val="00072D15"/>
    <w:rPr>
      <w:i/>
      <w:iCs/>
      <w:color w:val="404040" w:themeColor="text1" w:themeTint="BF"/>
    </w:rPr>
  </w:style>
  <w:style w:type="paragraph" w:styleId="ListParagraph">
    <w:name w:val="List Paragraph"/>
    <w:basedOn w:val="Normal"/>
    <w:uiPriority w:val="34"/>
    <w:qFormat/>
    <w:rsid w:val="00072D15"/>
    <w:pPr>
      <w:ind w:left="720"/>
      <w:contextualSpacing/>
    </w:pPr>
  </w:style>
  <w:style w:type="character" w:styleId="IntenseEmphasis">
    <w:name w:val="Intense Emphasis"/>
    <w:basedOn w:val="DefaultParagraphFont"/>
    <w:uiPriority w:val="21"/>
    <w:qFormat/>
    <w:rsid w:val="00072D15"/>
    <w:rPr>
      <w:i/>
      <w:iCs/>
      <w:color w:val="0F4761" w:themeColor="accent1" w:themeShade="BF"/>
    </w:rPr>
  </w:style>
  <w:style w:type="paragraph" w:styleId="IntenseQuote">
    <w:name w:val="Intense Quote"/>
    <w:basedOn w:val="Normal"/>
    <w:next w:val="Normal"/>
    <w:link w:val="IntenseQuoteChar"/>
    <w:uiPriority w:val="30"/>
    <w:qFormat/>
    <w:rsid w:val="00072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D15"/>
    <w:rPr>
      <w:i/>
      <w:iCs/>
      <w:color w:val="0F4761" w:themeColor="accent1" w:themeShade="BF"/>
    </w:rPr>
  </w:style>
  <w:style w:type="character" w:styleId="IntenseReference">
    <w:name w:val="Intense Reference"/>
    <w:basedOn w:val="DefaultParagraphFont"/>
    <w:uiPriority w:val="32"/>
    <w:qFormat/>
    <w:rsid w:val="00072D15"/>
    <w:rPr>
      <w:b/>
      <w:bCs/>
      <w:smallCaps/>
      <w:color w:val="0F4761" w:themeColor="accent1" w:themeShade="BF"/>
      <w:spacing w:val="5"/>
    </w:rPr>
  </w:style>
  <w:style w:type="character" w:styleId="BookTitle">
    <w:name w:val="Book Title"/>
    <w:basedOn w:val="DefaultParagraphFont"/>
    <w:uiPriority w:val="33"/>
    <w:qFormat/>
    <w:rsid w:val="00072D15"/>
    <w:rPr>
      <w:b/>
      <w:bCs/>
      <w:i/>
      <w:iCs/>
      <w:spacing w:val="5"/>
    </w:rPr>
  </w:style>
  <w:style w:type="paragraph" w:styleId="Caption">
    <w:name w:val="caption"/>
    <w:basedOn w:val="Normal"/>
    <w:next w:val="Normal"/>
    <w:uiPriority w:val="35"/>
    <w:semiHidden/>
    <w:unhideWhenUsed/>
    <w:qFormat/>
    <w:rsid w:val="00072D15"/>
    <w:pPr>
      <w:spacing w:after="200" w:line="240" w:lineRule="auto"/>
    </w:pPr>
    <w:rPr>
      <w:i/>
      <w:iCs/>
      <w:color w:val="0E2841" w:themeColor="text2"/>
      <w:sz w:val="18"/>
      <w:szCs w:val="18"/>
    </w:rPr>
  </w:style>
  <w:style w:type="character" w:styleId="Emphasis">
    <w:name w:val="Emphasis"/>
    <w:basedOn w:val="DefaultParagraphFont"/>
    <w:uiPriority w:val="20"/>
    <w:qFormat/>
    <w:rsid w:val="00072D15"/>
    <w:rPr>
      <w:i/>
      <w:iCs/>
    </w:rPr>
  </w:style>
  <w:style w:type="paragraph" w:styleId="NoSpacing">
    <w:name w:val="No Spacing"/>
    <w:uiPriority w:val="1"/>
    <w:qFormat/>
    <w:rsid w:val="00072D15"/>
    <w:pPr>
      <w:spacing w:after="0" w:line="240" w:lineRule="auto"/>
    </w:pPr>
  </w:style>
  <w:style w:type="character" w:styleId="Strong">
    <w:name w:val="Strong"/>
    <w:basedOn w:val="DefaultParagraphFont"/>
    <w:uiPriority w:val="22"/>
    <w:qFormat/>
    <w:rsid w:val="00072D15"/>
    <w:rPr>
      <w:b/>
      <w:bCs/>
    </w:rPr>
  </w:style>
  <w:style w:type="character" w:styleId="SubtleEmphasis">
    <w:name w:val="Subtle Emphasis"/>
    <w:basedOn w:val="DefaultParagraphFont"/>
    <w:uiPriority w:val="19"/>
    <w:qFormat/>
    <w:rsid w:val="00072D15"/>
    <w:rPr>
      <w:i/>
      <w:iCs/>
      <w:color w:val="404040" w:themeColor="text1" w:themeTint="BF"/>
    </w:rPr>
  </w:style>
  <w:style w:type="character" w:styleId="SubtleReference">
    <w:name w:val="Subtle Reference"/>
    <w:basedOn w:val="DefaultParagraphFont"/>
    <w:uiPriority w:val="31"/>
    <w:qFormat/>
    <w:rsid w:val="00072D15"/>
    <w:rPr>
      <w:smallCaps/>
      <w:color w:val="5A5A5A" w:themeColor="text1" w:themeTint="A5"/>
    </w:rPr>
  </w:style>
  <w:style w:type="paragraph" w:styleId="TOCHeading">
    <w:name w:val="TOC Heading"/>
    <w:basedOn w:val="Heading1"/>
    <w:next w:val="Normal"/>
    <w:uiPriority w:val="39"/>
    <w:semiHidden/>
    <w:unhideWhenUsed/>
    <w:qFormat/>
    <w:rsid w:val="00072D15"/>
    <w:pPr>
      <w:spacing w:before="240" w:after="0"/>
      <w:outlineLvl w:val="9"/>
    </w:pPr>
    <w:rPr>
      <w:sz w:val="32"/>
      <w:szCs w:val="32"/>
    </w:rPr>
  </w:style>
  <w:style w:type="paragraph" w:styleId="NormalWeb">
    <w:name w:val="Normal (Web)"/>
    <w:basedOn w:val="Normal"/>
    <w:uiPriority w:val="99"/>
    <w:semiHidden/>
    <w:unhideWhenUsed/>
    <w:rsid w:val="00072D15"/>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180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90D"/>
  </w:style>
  <w:style w:type="paragraph" w:styleId="Footer">
    <w:name w:val="footer"/>
    <w:basedOn w:val="Normal"/>
    <w:link w:val="FooterChar"/>
    <w:uiPriority w:val="99"/>
    <w:unhideWhenUsed/>
    <w:rsid w:val="00180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896</Words>
  <Characters>4351</Characters>
  <Application>Microsoft Office Word</Application>
  <DocSecurity>0</DocSecurity>
  <Lines>114</Lines>
  <Paragraphs>70</Paragraphs>
  <ScaleCrop>false</ScaleCrop>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16</cp:revision>
  <dcterms:created xsi:type="dcterms:W3CDTF">2026-08-17T21:56:00Z</dcterms:created>
  <dcterms:modified xsi:type="dcterms:W3CDTF">2026-08-21T20:35:00Z</dcterms:modified>
</cp:coreProperties>
</file>