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08E9" w14:textId="77777777" w:rsidR="00A831D3" w:rsidRPr="00A831D3" w:rsidRDefault="00A831D3" w:rsidP="00A831D3">
      <w:pPr>
        <w:pStyle w:val="Title"/>
        <w:rPr>
          <w:b/>
          <w:bCs/>
          <w:color w:val="C00000"/>
        </w:rPr>
      </w:pPr>
      <w:r w:rsidRPr="00A831D3">
        <w:rPr>
          <w:b/>
          <w:bCs/>
          <w:color w:val="002060"/>
        </w:rPr>
        <w:t xml:space="preserve">Wellness Recovery Action Plan </w:t>
      </w:r>
      <w:r w:rsidRPr="00A831D3">
        <w:rPr>
          <w:b/>
          <w:bCs/>
          <w:color w:val="C00000"/>
        </w:rPr>
        <w:t>Counseling</w:t>
      </w:r>
    </w:p>
    <w:p w14:paraId="770D84BD" w14:textId="77777777" w:rsidR="00A831D3" w:rsidRPr="00A831D3" w:rsidRDefault="00A831D3" w:rsidP="00A831D3">
      <w:pPr>
        <w:pStyle w:val="Subtitle"/>
        <w:rPr>
          <w:b/>
          <w:bCs/>
          <w:color w:val="002060"/>
        </w:rPr>
      </w:pPr>
      <w:r w:rsidRPr="00A831D3">
        <w:rPr>
          <w:b/>
          <w:bCs/>
          <w:color w:val="002060"/>
        </w:rPr>
        <w:t>Empowering Personal Well-Being</w:t>
      </w:r>
    </w:p>
    <w:p w14:paraId="48C81C14" w14:textId="77777777" w:rsidR="00A831D3" w:rsidRDefault="00A831D3" w:rsidP="00A831D3">
      <w:pPr>
        <w:pStyle w:val="Heading1"/>
      </w:pPr>
      <w:r>
        <w:t>Introduction</w:t>
      </w:r>
    </w:p>
    <w:p w14:paraId="1A5B53FE" w14:textId="77777777" w:rsidR="00A831D3" w:rsidRDefault="00A831D3" w:rsidP="00A831D3">
      <w:pPr>
        <w:jc w:val="both"/>
      </w:pPr>
      <w:r w:rsidRPr="00A831D3">
        <w:t>The Wellness Recovery Action Plan (WRAP) is a structured system designed to help individuals take control of their well-being and recovery. Developed by people who have experienced mental health challenges, WRAP counseling provides practical tools and strategies for managing life’s stresses and supporting personal growth. This document offers an overview of WRAP counseling, its core principles, and how it empowers individuals on their journey toward wellness.</w:t>
      </w:r>
    </w:p>
    <w:p w14:paraId="5A140C17" w14:textId="77777777" w:rsidR="00A831D3" w:rsidRDefault="00A831D3" w:rsidP="00A831D3">
      <w:pPr>
        <w:pStyle w:val="Heading2"/>
      </w:pPr>
      <w:r>
        <w:t>What Is a Wellness Recovery Action Plan (WRAP)?</w:t>
      </w:r>
    </w:p>
    <w:p w14:paraId="103D0091" w14:textId="77777777" w:rsidR="00A831D3" w:rsidRDefault="00A831D3" w:rsidP="00A831D3">
      <w:pPr>
        <w:jc w:val="both"/>
      </w:pPr>
      <w:r w:rsidRPr="00A831D3">
        <w:t>WRAP is a personalized, evidence-based approach that enables individuals to identify their own wellness resources and develop a plan to achieve their goals. At its core, WRAP is about self-advocacy, self-awareness, and proactive planning. It is widely used in mental health settings, but its principles are applicable to anyone seeking to enhance their quality of life and resilience.</w:t>
      </w:r>
    </w:p>
    <w:p w14:paraId="1D5AB0C5" w14:textId="77777777" w:rsidR="00A831D3" w:rsidRDefault="00A831D3" w:rsidP="00A831D3">
      <w:pPr>
        <w:pStyle w:val="Heading2"/>
      </w:pPr>
      <w:r>
        <w:t>Key Components of WRAP Counseling</w:t>
      </w:r>
    </w:p>
    <w:p w14:paraId="7E3BA59E" w14:textId="77777777" w:rsidR="00A831D3" w:rsidRDefault="00A831D3" w:rsidP="00A831D3">
      <w:pPr>
        <w:pStyle w:val="ListParagraph"/>
        <w:numPr>
          <w:ilvl w:val="0"/>
          <w:numId w:val="1"/>
        </w:numPr>
      </w:pPr>
      <w:r w:rsidRPr="00A831D3">
        <w:t>Wellness Toolbox:</w:t>
      </w:r>
    </w:p>
    <w:p w14:paraId="3164DFC2" w14:textId="77777777" w:rsidR="00A831D3" w:rsidRDefault="00A831D3" w:rsidP="00A831D3">
      <w:pPr>
        <w:pStyle w:val="ListParagraph"/>
        <w:numPr>
          <w:ilvl w:val="1"/>
          <w:numId w:val="1"/>
        </w:numPr>
      </w:pPr>
      <w:r w:rsidRPr="00A831D3">
        <w:t>Participants identify activities, strategies, and resources that help them feel well. These can include hobbies, relaxation techniques, supportive relationships, and healthy habits.</w:t>
      </w:r>
    </w:p>
    <w:p w14:paraId="14EEF5AF" w14:textId="77777777" w:rsidR="00A831D3" w:rsidRDefault="00A831D3" w:rsidP="00A831D3">
      <w:pPr>
        <w:pStyle w:val="ListParagraph"/>
        <w:numPr>
          <w:ilvl w:val="0"/>
          <w:numId w:val="1"/>
        </w:numPr>
      </w:pPr>
      <w:r w:rsidRPr="00A831D3">
        <w:t>Daily Maintenance Plan:</w:t>
      </w:r>
    </w:p>
    <w:p w14:paraId="481C23F9" w14:textId="77777777" w:rsidR="00A831D3" w:rsidRDefault="00A831D3" w:rsidP="00A831D3">
      <w:pPr>
        <w:pStyle w:val="ListParagraph"/>
        <w:numPr>
          <w:ilvl w:val="1"/>
          <w:numId w:val="1"/>
        </w:numPr>
      </w:pPr>
      <w:r w:rsidRPr="00A831D3">
        <w:t>This plan outlines what an individual needs to do every day to maintain wellness. It includes routines, nutrition, exercise, and self-care practices.</w:t>
      </w:r>
    </w:p>
    <w:p w14:paraId="18C34575" w14:textId="77777777" w:rsidR="00A831D3" w:rsidRDefault="00A831D3" w:rsidP="00A831D3">
      <w:pPr>
        <w:pStyle w:val="ListParagraph"/>
        <w:numPr>
          <w:ilvl w:val="0"/>
          <w:numId w:val="1"/>
        </w:numPr>
      </w:pPr>
      <w:r w:rsidRPr="00A831D3">
        <w:t>Identifying Triggers:</w:t>
      </w:r>
    </w:p>
    <w:p w14:paraId="6E0546C3" w14:textId="77777777" w:rsidR="00A831D3" w:rsidRDefault="00A831D3" w:rsidP="00A831D3">
      <w:pPr>
        <w:pStyle w:val="ListParagraph"/>
        <w:numPr>
          <w:ilvl w:val="1"/>
          <w:numId w:val="1"/>
        </w:numPr>
      </w:pPr>
      <w:r w:rsidRPr="00A831D3">
        <w:t>Individuals learn to recognize external events or circumstances that might disrupt their well-being. They also develop action plans for dealing with these triggers.</w:t>
      </w:r>
    </w:p>
    <w:p w14:paraId="59FD404A" w14:textId="77777777" w:rsidR="00A831D3" w:rsidRDefault="00A831D3">
      <w:r>
        <w:br w:type="page"/>
      </w:r>
    </w:p>
    <w:p w14:paraId="69E9E2A5" w14:textId="7287ACCE" w:rsidR="00A831D3" w:rsidRDefault="00A831D3" w:rsidP="00A831D3">
      <w:pPr>
        <w:pStyle w:val="ListParagraph"/>
        <w:numPr>
          <w:ilvl w:val="0"/>
          <w:numId w:val="1"/>
        </w:numPr>
      </w:pPr>
      <w:r w:rsidRPr="00A831D3">
        <w:lastRenderedPageBreak/>
        <w:t>Early Warning Signs:</w:t>
      </w:r>
    </w:p>
    <w:p w14:paraId="72B82E28" w14:textId="77777777" w:rsidR="00A831D3" w:rsidRDefault="00A831D3" w:rsidP="00A831D3">
      <w:pPr>
        <w:pStyle w:val="ListParagraph"/>
        <w:numPr>
          <w:ilvl w:val="1"/>
          <w:numId w:val="1"/>
        </w:numPr>
      </w:pPr>
      <w:r w:rsidRPr="00A831D3">
        <w:t>WRAP helps people pinpoint subtle changes in thoughts, feelings, or behaviors that signal a decline in wellness. Early identification allows for timely intervention.</w:t>
      </w:r>
    </w:p>
    <w:p w14:paraId="37D11164" w14:textId="77777777" w:rsidR="00A831D3" w:rsidRDefault="00A831D3" w:rsidP="00A831D3">
      <w:pPr>
        <w:pStyle w:val="ListParagraph"/>
        <w:numPr>
          <w:ilvl w:val="0"/>
          <w:numId w:val="1"/>
        </w:numPr>
      </w:pPr>
      <w:r w:rsidRPr="00A831D3">
        <w:t>When Things Are Breaking Down:</w:t>
      </w:r>
    </w:p>
    <w:p w14:paraId="5E2194BE" w14:textId="77777777" w:rsidR="00A831D3" w:rsidRDefault="00A831D3" w:rsidP="00A831D3">
      <w:pPr>
        <w:pStyle w:val="ListParagraph"/>
        <w:numPr>
          <w:ilvl w:val="1"/>
          <w:numId w:val="1"/>
        </w:numPr>
      </w:pPr>
      <w:r w:rsidRPr="00A831D3">
        <w:t>This step involves recognizing when wellness is significantly compromised and creating an action plan to prevent further decline.</w:t>
      </w:r>
    </w:p>
    <w:p w14:paraId="1FB8E3E9" w14:textId="77777777" w:rsidR="00A831D3" w:rsidRDefault="00A831D3" w:rsidP="00A831D3">
      <w:pPr>
        <w:pStyle w:val="ListParagraph"/>
        <w:numPr>
          <w:ilvl w:val="0"/>
          <w:numId w:val="1"/>
        </w:numPr>
      </w:pPr>
      <w:r w:rsidRPr="00A831D3">
        <w:t>Crisis Planning:</w:t>
      </w:r>
    </w:p>
    <w:p w14:paraId="305A6395" w14:textId="77777777" w:rsidR="00A831D3" w:rsidRDefault="00A831D3" w:rsidP="00A831D3">
      <w:pPr>
        <w:pStyle w:val="ListParagraph"/>
        <w:numPr>
          <w:ilvl w:val="1"/>
          <w:numId w:val="1"/>
        </w:numPr>
      </w:pPr>
      <w:r w:rsidRPr="00A831D3">
        <w:t xml:space="preserve">Individuals develop a crisis plan that outlines preferred </w:t>
      </w:r>
      <w:proofErr w:type="gramStart"/>
      <w:r w:rsidRPr="00A831D3">
        <w:t>supports</w:t>
      </w:r>
      <w:proofErr w:type="gramEnd"/>
      <w:r w:rsidRPr="00A831D3">
        <w:t>, treatments, and steps for others to take if they are unable to advocate for themselves.</w:t>
      </w:r>
    </w:p>
    <w:p w14:paraId="0DE7EDA0" w14:textId="77777777" w:rsidR="00A831D3" w:rsidRDefault="00A831D3" w:rsidP="00A831D3">
      <w:pPr>
        <w:pStyle w:val="ListParagraph"/>
        <w:numPr>
          <w:ilvl w:val="0"/>
          <w:numId w:val="1"/>
        </w:numPr>
      </w:pPr>
      <w:r w:rsidRPr="00A831D3">
        <w:t>Post-Crisis Planning:</w:t>
      </w:r>
    </w:p>
    <w:p w14:paraId="7FEF98DF" w14:textId="77777777" w:rsidR="00A831D3" w:rsidRDefault="00A831D3" w:rsidP="00A831D3">
      <w:pPr>
        <w:pStyle w:val="ListParagraph"/>
        <w:numPr>
          <w:ilvl w:val="1"/>
          <w:numId w:val="1"/>
        </w:numPr>
      </w:pPr>
      <w:r w:rsidRPr="00A831D3">
        <w:t>After a crisis, WRAP encourages reflection and adjustment to promote recovery and prevent future episodes.</w:t>
      </w:r>
    </w:p>
    <w:p w14:paraId="3B197A57" w14:textId="77777777" w:rsidR="00A831D3" w:rsidRPr="00A831D3" w:rsidRDefault="00A831D3" w:rsidP="00A831D3">
      <w:pPr>
        <w:pStyle w:val="Heading2"/>
        <w:rPr>
          <w:b/>
          <w:bCs/>
          <w:color w:val="C00000"/>
        </w:rPr>
      </w:pPr>
      <w:r w:rsidRPr="00A831D3">
        <w:rPr>
          <w:b/>
          <w:bCs/>
          <w:color w:val="C00000"/>
          <w:highlight w:val="yellow"/>
        </w:rPr>
        <w:t>The Role of Counseling in WRAP</w:t>
      </w:r>
    </w:p>
    <w:p w14:paraId="22F08D6D" w14:textId="77777777" w:rsidR="00A831D3" w:rsidRDefault="00A831D3" w:rsidP="00A831D3">
      <w:pPr>
        <w:jc w:val="both"/>
      </w:pPr>
      <w:r w:rsidRPr="00A831D3">
        <w:t>While WRAP is designed to be self-directed, counseling plays a vital role in its effectiveness. Counselors facilitate the process by providing support, encouragement, and guidance. They help individuals explore their strengths, set realistic goals, and overcome barriers. Through active listening and collaborative problem-solving, counselors empower clients to take ownership of their wellness journey.</w:t>
      </w:r>
    </w:p>
    <w:p w14:paraId="358622C2" w14:textId="77777777" w:rsidR="00A831D3" w:rsidRDefault="00A831D3" w:rsidP="00A831D3">
      <w:pPr>
        <w:pStyle w:val="Heading2"/>
      </w:pPr>
      <w:r>
        <w:t>Benefits of WRAP Counseling</w:t>
      </w:r>
    </w:p>
    <w:p w14:paraId="2E927CB6" w14:textId="77777777" w:rsidR="00A831D3" w:rsidRDefault="00A831D3" w:rsidP="00A831D3">
      <w:pPr>
        <w:pStyle w:val="ListParagraph"/>
        <w:numPr>
          <w:ilvl w:val="0"/>
          <w:numId w:val="2"/>
        </w:numPr>
      </w:pPr>
      <w:r w:rsidRPr="00A831D3">
        <w:t>Empowerment: Encourages individuals to take charge of their recovery and make informed decisions.</w:t>
      </w:r>
    </w:p>
    <w:p w14:paraId="37B72340" w14:textId="77777777" w:rsidR="00A831D3" w:rsidRDefault="00A831D3" w:rsidP="00A831D3">
      <w:pPr>
        <w:pStyle w:val="ListParagraph"/>
        <w:numPr>
          <w:ilvl w:val="0"/>
          <w:numId w:val="2"/>
        </w:numPr>
      </w:pPr>
      <w:r w:rsidRPr="00A831D3">
        <w:t>Self-awareness: Promotes understanding of personal triggers, early warning signs, and effective coping strategies.</w:t>
      </w:r>
    </w:p>
    <w:p w14:paraId="777BC292" w14:textId="77777777" w:rsidR="00A831D3" w:rsidRDefault="00A831D3" w:rsidP="00A831D3">
      <w:pPr>
        <w:pStyle w:val="ListParagraph"/>
        <w:numPr>
          <w:ilvl w:val="0"/>
          <w:numId w:val="2"/>
        </w:numPr>
      </w:pPr>
      <w:r w:rsidRPr="00A831D3">
        <w:t>Resilience: Builds capacity to navigate challenges and prevent relapses.</w:t>
      </w:r>
    </w:p>
    <w:p w14:paraId="5BA48F8F" w14:textId="77777777" w:rsidR="00A831D3" w:rsidRDefault="00A831D3" w:rsidP="00A831D3">
      <w:pPr>
        <w:pStyle w:val="ListParagraph"/>
        <w:numPr>
          <w:ilvl w:val="0"/>
          <w:numId w:val="2"/>
        </w:numPr>
      </w:pPr>
      <w:r w:rsidRPr="00A831D3">
        <w:t>Improved Relationships: By sharing plans with loved ones and care teams, communication and support are enhanced.</w:t>
      </w:r>
    </w:p>
    <w:p w14:paraId="627B38AD" w14:textId="77777777" w:rsidR="00A831D3" w:rsidRDefault="00A831D3" w:rsidP="00A831D3">
      <w:pPr>
        <w:pStyle w:val="ListParagraph"/>
        <w:numPr>
          <w:ilvl w:val="0"/>
          <w:numId w:val="2"/>
        </w:numPr>
      </w:pPr>
      <w:r w:rsidRPr="00A831D3">
        <w:t>Hope: Fosters optimism and confidence in one’s ability to recover and thrive.</w:t>
      </w:r>
    </w:p>
    <w:p w14:paraId="60417E80" w14:textId="77777777" w:rsidR="00A831D3" w:rsidRDefault="00A831D3">
      <w:pPr>
        <w:rPr>
          <w:rFonts w:asciiTheme="majorHAnsi" w:eastAsiaTheme="majorEastAsia" w:hAnsiTheme="majorHAnsi" w:cstheme="majorBidi"/>
          <w:color w:val="0F4761" w:themeColor="accent1" w:themeShade="BF"/>
          <w:sz w:val="32"/>
          <w:szCs w:val="32"/>
        </w:rPr>
      </w:pPr>
      <w:r>
        <w:br w:type="page"/>
      </w:r>
    </w:p>
    <w:p w14:paraId="5735C458" w14:textId="63982E9F" w:rsidR="00A831D3" w:rsidRDefault="00A831D3" w:rsidP="00A831D3">
      <w:pPr>
        <w:pStyle w:val="Heading2"/>
      </w:pPr>
      <w:r>
        <w:lastRenderedPageBreak/>
        <w:t>How to Get Started with WRAP Counseling</w:t>
      </w:r>
    </w:p>
    <w:p w14:paraId="6A022689" w14:textId="77777777" w:rsidR="00A831D3" w:rsidRDefault="00A831D3" w:rsidP="00A831D3">
      <w:pPr>
        <w:pStyle w:val="ListParagraph"/>
        <w:numPr>
          <w:ilvl w:val="0"/>
          <w:numId w:val="3"/>
        </w:numPr>
      </w:pPr>
      <w:r w:rsidRPr="00A831D3">
        <w:t>Find a certified WRAP facilitator or trained counselor familiar with the approach.</w:t>
      </w:r>
    </w:p>
    <w:p w14:paraId="1586CA3F" w14:textId="77777777" w:rsidR="00A831D3" w:rsidRDefault="00A831D3" w:rsidP="00A831D3">
      <w:pPr>
        <w:pStyle w:val="ListParagraph"/>
        <w:numPr>
          <w:ilvl w:val="0"/>
          <w:numId w:val="3"/>
        </w:numPr>
      </w:pPr>
      <w:r w:rsidRPr="00A831D3">
        <w:t>Participate in individual or group sessions to create and refine your personal WRAP.</w:t>
      </w:r>
    </w:p>
    <w:p w14:paraId="09DA9030" w14:textId="77777777" w:rsidR="00A831D3" w:rsidRDefault="00A831D3" w:rsidP="00A831D3">
      <w:pPr>
        <w:pStyle w:val="ListParagraph"/>
        <w:numPr>
          <w:ilvl w:val="0"/>
          <w:numId w:val="3"/>
        </w:numPr>
      </w:pPr>
      <w:r w:rsidRPr="00A831D3">
        <w:t>Involve trusted friends, family, or support networks in your process.</w:t>
      </w:r>
    </w:p>
    <w:p w14:paraId="54A80E66" w14:textId="77777777" w:rsidR="00A831D3" w:rsidRDefault="00A831D3" w:rsidP="00A831D3">
      <w:pPr>
        <w:pStyle w:val="ListParagraph"/>
        <w:numPr>
          <w:ilvl w:val="0"/>
          <w:numId w:val="3"/>
        </w:numPr>
      </w:pPr>
      <w:r w:rsidRPr="00A831D3">
        <w:t>Regularly review and update your plan to reflect changes in your life and progress in your recovery.</w:t>
      </w:r>
    </w:p>
    <w:p w14:paraId="1026612A" w14:textId="77777777" w:rsidR="00A831D3" w:rsidRDefault="00A831D3" w:rsidP="00A831D3">
      <w:pPr>
        <w:pStyle w:val="Heading2"/>
      </w:pPr>
      <w:r>
        <w:t>Conclusion</w:t>
      </w:r>
    </w:p>
    <w:p w14:paraId="1F0AD763" w14:textId="4E543948" w:rsidR="00A831D3" w:rsidRPr="00A831D3" w:rsidRDefault="00A831D3" w:rsidP="00A831D3">
      <w:pPr>
        <w:jc w:val="both"/>
      </w:pPr>
      <w:r w:rsidRPr="00A831D3">
        <w:t>Wellness Recovery Action Plan counseling offers a compassionate, practical pathway to personal well-being. By focusing on strengths, self-knowledge, and proactive planning, WRAP empowers individuals to lead meaningful, fulfilling lives. Whether facing mental health challenges or simply seeking to enhance everyday wellness, WRAP counseling can be a transformative resource for growth and recovery.</w:t>
      </w:r>
    </w:p>
    <w:sectPr w:rsidR="00A831D3" w:rsidRPr="00A831D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A60E5" w14:textId="77777777" w:rsidR="00A831D3" w:rsidRDefault="00A831D3" w:rsidP="00A831D3">
      <w:pPr>
        <w:spacing w:after="0" w:line="240" w:lineRule="auto"/>
      </w:pPr>
      <w:r>
        <w:separator/>
      </w:r>
    </w:p>
  </w:endnote>
  <w:endnote w:type="continuationSeparator" w:id="0">
    <w:p w14:paraId="03605B3E" w14:textId="77777777" w:rsidR="00A831D3" w:rsidRDefault="00A831D3" w:rsidP="00A8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04C6" w14:textId="77777777" w:rsidR="00A831D3" w:rsidRDefault="00A831D3" w:rsidP="00A831D3">
      <w:pPr>
        <w:spacing w:after="0" w:line="240" w:lineRule="auto"/>
      </w:pPr>
      <w:r>
        <w:separator/>
      </w:r>
    </w:p>
  </w:footnote>
  <w:footnote w:type="continuationSeparator" w:id="0">
    <w:p w14:paraId="00AC8A00" w14:textId="77777777" w:rsidR="00A831D3" w:rsidRDefault="00A831D3" w:rsidP="00A83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2996279"/>
      <w:docPartObj>
        <w:docPartGallery w:val="Page Numbers (Top of Page)"/>
        <w:docPartUnique/>
      </w:docPartObj>
    </w:sdtPr>
    <w:sdtEndPr>
      <w:rPr>
        <w:noProof/>
      </w:rPr>
    </w:sdtEndPr>
    <w:sdtContent>
      <w:p w14:paraId="2F1FD0B1" w14:textId="7041B76A" w:rsidR="00A831D3" w:rsidRDefault="00A831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D5E5DA" w14:textId="77777777" w:rsidR="00A831D3" w:rsidRDefault="00A83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2191F"/>
    <w:multiLevelType w:val="multilevel"/>
    <w:tmpl w:val="E3969AB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8655C73"/>
    <w:multiLevelType w:val="multilevel"/>
    <w:tmpl w:val="D52A37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3000A8D"/>
    <w:multiLevelType w:val="hybridMultilevel"/>
    <w:tmpl w:val="E666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725844">
    <w:abstractNumId w:val="1"/>
  </w:num>
  <w:num w:numId="2" w16cid:durableId="2099784381">
    <w:abstractNumId w:val="2"/>
  </w:num>
  <w:num w:numId="3" w16cid:durableId="1507402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1D3"/>
    <w:rsid w:val="00A831D3"/>
    <w:rsid w:val="00BB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3F885"/>
  <w15:chartTrackingRefBased/>
  <w15:docId w15:val="{DBE10612-4C5E-40DD-A835-110CF68C8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3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83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1D3"/>
    <w:rPr>
      <w:rFonts w:eastAsiaTheme="majorEastAsia" w:cstheme="majorBidi"/>
      <w:color w:val="272727" w:themeColor="text1" w:themeTint="D8"/>
    </w:rPr>
  </w:style>
  <w:style w:type="paragraph" w:styleId="Title">
    <w:name w:val="Title"/>
    <w:basedOn w:val="Normal"/>
    <w:next w:val="Normal"/>
    <w:link w:val="TitleChar"/>
    <w:uiPriority w:val="10"/>
    <w:qFormat/>
    <w:rsid w:val="00A83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1D3"/>
    <w:pPr>
      <w:spacing w:before="160"/>
      <w:jc w:val="center"/>
    </w:pPr>
    <w:rPr>
      <w:i/>
      <w:iCs/>
      <w:color w:val="404040" w:themeColor="text1" w:themeTint="BF"/>
    </w:rPr>
  </w:style>
  <w:style w:type="character" w:customStyle="1" w:styleId="QuoteChar">
    <w:name w:val="Quote Char"/>
    <w:basedOn w:val="DefaultParagraphFont"/>
    <w:link w:val="Quote"/>
    <w:uiPriority w:val="29"/>
    <w:rsid w:val="00A831D3"/>
    <w:rPr>
      <w:i/>
      <w:iCs/>
      <w:color w:val="404040" w:themeColor="text1" w:themeTint="BF"/>
    </w:rPr>
  </w:style>
  <w:style w:type="paragraph" w:styleId="ListParagraph">
    <w:name w:val="List Paragraph"/>
    <w:basedOn w:val="Normal"/>
    <w:uiPriority w:val="34"/>
    <w:qFormat/>
    <w:rsid w:val="00A831D3"/>
    <w:pPr>
      <w:ind w:left="720"/>
      <w:contextualSpacing/>
    </w:pPr>
  </w:style>
  <w:style w:type="character" w:styleId="IntenseEmphasis">
    <w:name w:val="Intense Emphasis"/>
    <w:basedOn w:val="DefaultParagraphFont"/>
    <w:uiPriority w:val="21"/>
    <w:qFormat/>
    <w:rsid w:val="00A831D3"/>
    <w:rPr>
      <w:i/>
      <w:iCs/>
      <w:color w:val="0F4761" w:themeColor="accent1" w:themeShade="BF"/>
    </w:rPr>
  </w:style>
  <w:style w:type="paragraph" w:styleId="IntenseQuote">
    <w:name w:val="Intense Quote"/>
    <w:basedOn w:val="Normal"/>
    <w:next w:val="Normal"/>
    <w:link w:val="IntenseQuoteChar"/>
    <w:uiPriority w:val="30"/>
    <w:qFormat/>
    <w:rsid w:val="00A83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1D3"/>
    <w:rPr>
      <w:i/>
      <w:iCs/>
      <w:color w:val="0F4761" w:themeColor="accent1" w:themeShade="BF"/>
    </w:rPr>
  </w:style>
  <w:style w:type="character" w:styleId="IntenseReference">
    <w:name w:val="Intense Reference"/>
    <w:basedOn w:val="DefaultParagraphFont"/>
    <w:uiPriority w:val="32"/>
    <w:qFormat/>
    <w:rsid w:val="00A831D3"/>
    <w:rPr>
      <w:b/>
      <w:bCs/>
      <w:smallCaps/>
      <w:color w:val="0F4761" w:themeColor="accent1" w:themeShade="BF"/>
      <w:spacing w:val="5"/>
    </w:rPr>
  </w:style>
  <w:style w:type="paragraph" w:styleId="Header">
    <w:name w:val="header"/>
    <w:basedOn w:val="Normal"/>
    <w:link w:val="HeaderChar"/>
    <w:uiPriority w:val="99"/>
    <w:unhideWhenUsed/>
    <w:rsid w:val="00A83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31D3"/>
  </w:style>
  <w:style w:type="paragraph" w:styleId="Footer">
    <w:name w:val="footer"/>
    <w:basedOn w:val="Normal"/>
    <w:link w:val="FooterChar"/>
    <w:uiPriority w:val="99"/>
    <w:unhideWhenUsed/>
    <w:rsid w:val="00A83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2026-01-18T19:23:00Z</dcterms:created>
  <dcterms:modified xsi:type="dcterms:W3CDTF">2026-01-18T19:30:00Z</dcterms:modified>
</cp:coreProperties>
</file>