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59570" w14:textId="77777777" w:rsidR="008B5E93" w:rsidRPr="008B5E93" w:rsidRDefault="008B5E93" w:rsidP="008B5E93">
      <w:pPr>
        <w:pStyle w:val="Title"/>
        <w:rPr>
          <w:b/>
          <w:bCs/>
          <w:color w:val="002060"/>
        </w:rPr>
      </w:pPr>
      <w:r w:rsidRPr="008B5E93">
        <w:rPr>
          <w:b/>
          <w:bCs/>
          <w:color w:val="002060"/>
        </w:rPr>
        <w:t>District of Columbia's Peer Case Management Institute</w:t>
      </w:r>
    </w:p>
    <w:p w14:paraId="1C3CAB9A" w14:textId="77777777" w:rsidR="008B5E93" w:rsidRDefault="008B5E93" w:rsidP="008B5E93">
      <w:pPr>
        <w:pStyle w:val="Subtitle"/>
      </w:pPr>
      <w:r w:rsidRPr="008B5E93">
        <w:rPr>
          <w:b/>
          <w:bCs/>
          <w:color w:val="002060"/>
        </w:rPr>
        <w:t>Peer Case Manager Training</w:t>
      </w:r>
      <w:r>
        <w:t xml:space="preserve">: </w:t>
      </w:r>
      <w:r w:rsidRPr="008B5E93">
        <w:rPr>
          <w:b/>
          <w:bCs/>
          <w:color w:val="C00000"/>
        </w:rPr>
        <w:t>Crisis Intervention and Problem-Solving</w:t>
      </w:r>
    </w:p>
    <w:p w14:paraId="66722C3B" w14:textId="77777777" w:rsidR="008B5E93" w:rsidRPr="00FC5EAC" w:rsidRDefault="008B5E93" w:rsidP="008B5E93">
      <w:pPr>
        <w:pStyle w:val="Heading1"/>
        <w:rPr>
          <w:b/>
          <w:bCs/>
          <w:color w:val="C00000"/>
        </w:rPr>
      </w:pPr>
      <w:r w:rsidRPr="00FC5EAC">
        <w:rPr>
          <w:b/>
          <w:bCs/>
          <w:color w:val="C00000"/>
          <w:highlight w:val="yellow"/>
        </w:rPr>
        <w:t>Introduction</w:t>
      </w:r>
    </w:p>
    <w:p w14:paraId="7F01DA22" w14:textId="77777777" w:rsidR="008B5E93" w:rsidRDefault="008B5E93" w:rsidP="00972878">
      <w:pPr>
        <w:jc w:val="both"/>
      </w:pPr>
      <w:r w:rsidRPr="008B5E93">
        <w:t>Peer Case Managers play a crucial role in supporting individuals navigating mental health and social service systems. Effective crisis intervention and problem-solving skills are essential in ensuring client safety, empowerment, and recovery. This training module provides foundational knowledge and practical strategies for Peer Case Managers working in the District of Columbia.</w:t>
      </w:r>
    </w:p>
    <w:p w14:paraId="1976E0B4" w14:textId="77777777" w:rsidR="008B5E93" w:rsidRDefault="008B5E93" w:rsidP="008B5E93">
      <w:pPr>
        <w:pStyle w:val="Heading2"/>
      </w:pPr>
      <w:r w:rsidRPr="00A37B91">
        <w:rPr>
          <w:highlight w:val="yellow"/>
        </w:rPr>
        <w:t>Understanding Crisis Intervention</w:t>
      </w:r>
    </w:p>
    <w:p w14:paraId="16821A45" w14:textId="77777777" w:rsidR="008B5E93" w:rsidRDefault="008B5E93" w:rsidP="00972878">
      <w:pPr>
        <w:jc w:val="both"/>
      </w:pPr>
      <w:r w:rsidRPr="008B5E93">
        <w:t>Crisis intervention refers to the immediate and short-term support provided to individuals experiencing an event or situation that produces emotional, mental, physical, and behavioral distress or problems. The goal is to restore equilibrium and minimize the potential for long-term psychological trauma.</w:t>
      </w:r>
    </w:p>
    <w:p w14:paraId="081E8CA2" w14:textId="77777777" w:rsidR="008B5E93" w:rsidRDefault="008B5E93" w:rsidP="008B5E93">
      <w:pPr>
        <w:pStyle w:val="ListParagraph"/>
        <w:numPr>
          <w:ilvl w:val="0"/>
          <w:numId w:val="1"/>
        </w:numPr>
      </w:pPr>
      <w:r w:rsidRPr="008B5E93">
        <w:t>Definition of a Crisis: A crisis is any situation in which a person’s coping mechanisms are overwhelmed, leading to a state of disequilibrium.</w:t>
      </w:r>
    </w:p>
    <w:p w14:paraId="18E180FF" w14:textId="77777777" w:rsidR="008B5E93" w:rsidRDefault="008B5E93" w:rsidP="008B5E93">
      <w:pPr>
        <w:pStyle w:val="ListParagraph"/>
        <w:numPr>
          <w:ilvl w:val="0"/>
          <w:numId w:val="1"/>
        </w:numPr>
      </w:pPr>
      <w:r w:rsidRPr="008B5E93">
        <w:t>Common Triggers: Loss of housing, family conflict, substance use relapse, trauma, or sudden changes in health or employment.</w:t>
      </w:r>
    </w:p>
    <w:p w14:paraId="7615A2DA" w14:textId="77777777" w:rsidR="008B5E93" w:rsidRDefault="008B5E93" w:rsidP="008B5E93">
      <w:pPr>
        <w:pStyle w:val="ListParagraph"/>
        <w:numPr>
          <w:ilvl w:val="0"/>
          <w:numId w:val="1"/>
        </w:numPr>
      </w:pPr>
      <w:r w:rsidRPr="008B5E93">
        <w:t>Role of Peer Case Managers: Provide emotional support, assess safety, connect individuals to resources, and empower clients to utilize coping strategies.</w:t>
      </w:r>
    </w:p>
    <w:p w14:paraId="5A44253F" w14:textId="77777777" w:rsidR="008B5E93" w:rsidRDefault="008B5E93" w:rsidP="008B5E93">
      <w:pPr>
        <w:pStyle w:val="Heading2"/>
      </w:pPr>
      <w:r w:rsidRPr="00A37B91">
        <w:rPr>
          <w:highlight w:val="yellow"/>
        </w:rPr>
        <w:t>Core Principles of Crisis Intervention</w:t>
      </w:r>
    </w:p>
    <w:p w14:paraId="2DF5EED4" w14:textId="77777777" w:rsidR="008B5E93" w:rsidRDefault="008B5E93" w:rsidP="008B5E93">
      <w:pPr>
        <w:pStyle w:val="ListParagraph"/>
        <w:numPr>
          <w:ilvl w:val="0"/>
          <w:numId w:val="2"/>
        </w:numPr>
      </w:pPr>
      <w:r w:rsidRPr="008B5E93">
        <w:t>Safety First: Always assess for immediate risk of harm to self or others. If there is a risk, follow agency protocols and contact emergency services if necessary.</w:t>
      </w:r>
    </w:p>
    <w:p w14:paraId="65355ECD" w14:textId="77777777" w:rsidR="008B5E93" w:rsidRDefault="008B5E93" w:rsidP="008B5E93">
      <w:pPr>
        <w:pStyle w:val="ListParagraph"/>
        <w:numPr>
          <w:ilvl w:val="0"/>
          <w:numId w:val="2"/>
        </w:numPr>
      </w:pPr>
      <w:r w:rsidRPr="008B5E93">
        <w:t>Active Listening: Use empathetic, nonjudgmental communication to help individuals feel heard and understood.</w:t>
      </w:r>
    </w:p>
    <w:p w14:paraId="041A837A" w14:textId="77777777" w:rsidR="008B5E93" w:rsidRDefault="008B5E93" w:rsidP="008B5E93">
      <w:pPr>
        <w:pStyle w:val="ListParagraph"/>
        <w:numPr>
          <w:ilvl w:val="0"/>
          <w:numId w:val="2"/>
        </w:numPr>
      </w:pPr>
      <w:r w:rsidRPr="008B5E93">
        <w:t>Calm Presence: Maintain a calm demeanor to help de-escalate emotional intensity.</w:t>
      </w:r>
    </w:p>
    <w:p w14:paraId="6F7C60DD" w14:textId="77777777" w:rsidR="008B5E93" w:rsidRDefault="008B5E93" w:rsidP="008B5E93">
      <w:pPr>
        <w:pStyle w:val="ListParagraph"/>
        <w:numPr>
          <w:ilvl w:val="0"/>
          <w:numId w:val="2"/>
        </w:numPr>
      </w:pPr>
      <w:r w:rsidRPr="008B5E93">
        <w:t>Empowerment: Support individuals in identifying their strengths and available resources.</w:t>
      </w:r>
    </w:p>
    <w:p w14:paraId="3B76D46C" w14:textId="77777777" w:rsidR="008B5E93" w:rsidRDefault="008B5E93" w:rsidP="008B5E93">
      <w:pPr>
        <w:pStyle w:val="ListParagraph"/>
        <w:numPr>
          <w:ilvl w:val="0"/>
          <w:numId w:val="2"/>
        </w:numPr>
      </w:pPr>
      <w:r w:rsidRPr="008B5E93">
        <w:t>Collaboration: Work with clients to develop an action plan that addresses immediate needs and longer-term solutions.</w:t>
      </w:r>
    </w:p>
    <w:p w14:paraId="51B9F85D" w14:textId="77777777" w:rsidR="008B5E93" w:rsidRDefault="008B5E93" w:rsidP="008B5E93">
      <w:pPr>
        <w:pStyle w:val="Heading2"/>
      </w:pPr>
      <w:r w:rsidRPr="00A37B91">
        <w:rPr>
          <w:highlight w:val="yellow"/>
        </w:rPr>
        <w:lastRenderedPageBreak/>
        <w:t>Steps in Crisis Intervention</w:t>
      </w:r>
    </w:p>
    <w:p w14:paraId="2FC3EA51" w14:textId="77777777" w:rsidR="008B5E93" w:rsidRDefault="008B5E93" w:rsidP="008B5E93">
      <w:pPr>
        <w:pStyle w:val="ListParagraph"/>
        <w:numPr>
          <w:ilvl w:val="0"/>
          <w:numId w:val="3"/>
        </w:numPr>
      </w:pPr>
      <w:r w:rsidRPr="008B5E93">
        <w:t>Assessment:</w:t>
      </w:r>
    </w:p>
    <w:p w14:paraId="1998F588" w14:textId="77777777" w:rsidR="008B5E93" w:rsidRDefault="008B5E93" w:rsidP="00515117">
      <w:pPr>
        <w:pStyle w:val="ListParagraph"/>
        <w:numPr>
          <w:ilvl w:val="1"/>
          <w:numId w:val="3"/>
        </w:numPr>
      </w:pPr>
      <w:r w:rsidRPr="008B5E93">
        <w:t>Evaluate the situation and determine the level of risk.</w:t>
      </w:r>
    </w:p>
    <w:p w14:paraId="50ED18FF" w14:textId="77777777" w:rsidR="008B5E93" w:rsidRDefault="008B5E93" w:rsidP="00515117">
      <w:pPr>
        <w:pStyle w:val="ListParagraph"/>
        <w:numPr>
          <w:ilvl w:val="1"/>
          <w:numId w:val="3"/>
        </w:numPr>
      </w:pPr>
      <w:r w:rsidRPr="008B5E93">
        <w:t>Ask open-ended questions to understand the client’s perspective.</w:t>
      </w:r>
    </w:p>
    <w:p w14:paraId="724D740C" w14:textId="77777777" w:rsidR="008B5E93" w:rsidRDefault="008B5E93" w:rsidP="008B5E93">
      <w:pPr>
        <w:pStyle w:val="ListParagraph"/>
        <w:numPr>
          <w:ilvl w:val="0"/>
          <w:numId w:val="3"/>
        </w:numPr>
      </w:pPr>
      <w:r w:rsidRPr="008B5E93">
        <w:t>Establish Rapport:</w:t>
      </w:r>
    </w:p>
    <w:p w14:paraId="477268E8" w14:textId="77777777" w:rsidR="008B5E93" w:rsidRDefault="008B5E93" w:rsidP="00515117">
      <w:pPr>
        <w:pStyle w:val="ListParagraph"/>
        <w:numPr>
          <w:ilvl w:val="1"/>
          <w:numId w:val="3"/>
        </w:numPr>
      </w:pPr>
      <w:r w:rsidRPr="008B5E93">
        <w:t>Build trust through active listening, empathy, and validation.</w:t>
      </w:r>
    </w:p>
    <w:p w14:paraId="3D7732C0" w14:textId="77777777" w:rsidR="008B5E93" w:rsidRDefault="008B5E93" w:rsidP="008B5E93">
      <w:pPr>
        <w:pStyle w:val="ListParagraph"/>
        <w:numPr>
          <w:ilvl w:val="0"/>
          <w:numId w:val="3"/>
        </w:numPr>
      </w:pPr>
      <w:r w:rsidRPr="008B5E93">
        <w:t>Identify the Problem:</w:t>
      </w:r>
    </w:p>
    <w:p w14:paraId="3614524D" w14:textId="77777777" w:rsidR="008B5E93" w:rsidRDefault="008B5E93" w:rsidP="00515117">
      <w:pPr>
        <w:pStyle w:val="ListParagraph"/>
        <w:numPr>
          <w:ilvl w:val="1"/>
          <w:numId w:val="3"/>
        </w:numPr>
      </w:pPr>
      <w:r w:rsidRPr="008B5E93">
        <w:t>Clarify the nature of the crisis and contributing factors.</w:t>
      </w:r>
    </w:p>
    <w:p w14:paraId="061B3505" w14:textId="77777777" w:rsidR="008B5E93" w:rsidRDefault="008B5E93" w:rsidP="008B5E93">
      <w:pPr>
        <w:pStyle w:val="ListParagraph"/>
        <w:numPr>
          <w:ilvl w:val="0"/>
          <w:numId w:val="3"/>
        </w:numPr>
      </w:pPr>
      <w:r w:rsidRPr="008B5E93">
        <w:t>Explore Coping Strategies:</w:t>
      </w:r>
    </w:p>
    <w:p w14:paraId="69A870D3" w14:textId="77777777" w:rsidR="008B5E93" w:rsidRDefault="008B5E93" w:rsidP="00A37B91">
      <w:pPr>
        <w:pStyle w:val="ListParagraph"/>
        <w:numPr>
          <w:ilvl w:val="1"/>
          <w:numId w:val="3"/>
        </w:numPr>
      </w:pPr>
      <w:r w:rsidRPr="008B5E93">
        <w:t>Discuss past coping mechanisms and brainstorm new strategies.</w:t>
      </w:r>
    </w:p>
    <w:p w14:paraId="3823840A" w14:textId="77777777" w:rsidR="008B5E93" w:rsidRDefault="008B5E93" w:rsidP="008B5E93">
      <w:pPr>
        <w:pStyle w:val="ListParagraph"/>
        <w:numPr>
          <w:ilvl w:val="0"/>
          <w:numId w:val="3"/>
        </w:numPr>
      </w:pPr>
      <w:r w:rsidRPr="008B5E93">
        <w:t>Develop an Action Plan:</w:t>
      </w:r>
    </w:p>
    <w:p w14:paraId="0617A1DA" w14:textId="77777777" w:rsidR="008B5E93" w:rsidRDefault="008B5E93" w:rsidP="00A37B91">
      <w:pPr>
        <w:pStyle w:val="ListParagraph"/>
        <w:numPr>
          <w:ilvl w:val="1"/>
          <w:numId w:val="3"/>
        </w:numPr>
      </w:pPr>
      <w:r w:rsidRPr="008B5E93">
        <w:t>Collaborate on immediate steps to address the crisis (e.g., contacting resources, making a safety plan).</w:t>
      </w:r>
    </w:p>
    <w:p w14:paraId="6CAA5031" w14:textId="77777777" w:rsidR="008B5E93" w:rsidRDefault="008B5E93" w:rsidP="008B5E93">
      <w:pPr>
        <w:pStyle w:val="ListParagraph"/>
        <w:numPr>
          <w:ilvl w:val="0"/>
          <w:numId w:val="3"/>
        </w:numPr>
      </w:pPr>
      <w:r w:rsidRPr="008B5E93">
        <w:t>Follow-Up:</w:t>
      </w:r>
    </w:p>
    <w:p w14:paraId="13859EE7" w14:textId="77777777" w:rsidR="008B5E93" w:rsidRDefault="008B5E93" w:rsidP="00A37B91">
      <w:pPr>
        <w:pStyle w:val="ListParagraph"/>
        <w:numPr>
          <w:ilvl w:val="1"/>
          <w:numId w:val="3"/>
        </w:numPr>
      </w:pPr>
      <w:r w:rsidRPr="008B5E93">
        <w:t>Check in after the crisis to ensure ongoing support and safety.</w:t>
      </w:r>
    </w:p>
    <w:p w14:paraId="64FED243" w14:textId="77777777" w:rsidR="008B5E93" w:rsidRDefault="008B5E93" w:rsidP="008B5E93">
      <w:pPr>
        <w:pStyle w:val="Heading2"/>
      </w:pPr>
      <w:r w:rsidRPr="00A37B91">
        <w:rPr>
          <w:highlight w:val="yellow"/>
        </w:rPr>
        <w:t>Problem-Solving Skills for Peer Case Managers</w:t>
      </w:r>
    </w:p>
    <w:p w14:paraId="168E9CC0" w14:textId="77777777" w:rsidR="008B5E93" w:rsidRDefault="008B5E93" w:rsidP="00A37B91">
      <w:pPr>
        <w:jc w:val="both"/>
      </w:pPr>
      <w:r w:rsidRPr="008B5E93">
        <w:t>Problem-solving is a structured approach to addressing challenges and barriers faced by clients. Peer Case Managers help clients break down problems, identify possible solutions, and implement action plans.</w:t>
      </w:r>
    </w:p>
    <w:p w14:paraId="476FF47D" w14:textId="77777777" w:rsidR="008B5E93" w:rsidRDefault="008B5E93" w:rsidP="008B5E93">
      <w:pPr>
        <w:pStyle w:val="Heading3"/>
      </w:pPr>
      <w:r>
        <w:t>Problem-Solving Process</w:t>
      </w:r>
    </w:p>
    <w:p w14:paraId="2A4209F2" w14:textId="77777777" w:rsidR="008B5E93" w:rsidRDefault="008B5E93" w:rsidP="008B5E93">
      <w:pPr>
        <w:pStyle w:val="ListParagraph"/>
        <w:numPr>
          <w:ilvl w:val="0"/>
          <w:numId w:val="4"/>
        </w:numPr>
      </w:pPr>
      <w:r w:rsidRPr="008B5E93">
        <w:t>Define the Problem: Clearly articulate the issue with the client’s input.</w:t>
      </w:r>
    </w:p>
    <w:p w14:paraId="677A4797" w14:textId="77777777" w:rsidR="008B5E93" w:rsidRDefault="008B5E93" w:rsidP="008B5E93">
      <w:pPr>
        <w:pStyle w:val="ListParagraph"/>
        <w:numPr>
          <w:ilvl w:val="0"/>
          <w:numId w:val="4"/>
        </w:numPr>
      </w:pPr>
      <w:r w:rsidRPr="008B5E93">
        <w:t>Generate Solutions: Brainstorm a variety of possible options, encouraging creativity and client participation.</w:t>
      </w:r>
    </w:p>
    <w:p w14:paraId="6520D7B8" w14:textId="77777777" w:rsidR="008B5E93" w:rsidRDefault="008B5E93" w:rsidP="008B5E93">
      <w:pPr>
        <w:pStyle w:val="ListParagraph"/>
        <w:numPr>
          <w:ilvl w:val="0"/>
          <w:numId w:val="4"/>
        </w:numPr>
      </w:pPr>
      <w:r w:rsidRPr="008B5E93">
        <w:t>Evaluate Solutions: Weigh pros and cons of each option with the client.</w:t>
      </w:r>
    </w:p>
    <w:p w14:paraId="7CE3B58B" w14:textId="77777777" w:rsidR="008B5E93" w:rsidRDefault="008B5E93" w:rsidP="008B5E93">
      <w:pPr>
        <w:pStyle w:val="ListParagraph"/>
        <w:numPr>
          <w:ilvl w:val="0"/>
          <w:numId w:val="4"/>
        </w:numPr>
      </w:pPr>
      <w:r w:rsidRPr="008B5E93">
        <w:t>Choose a Solution: Select the most feasible and effective option together.</w:t>
      </w:r>
    </w:p>
    <w:p w14:paraId="4A1DD100" w14:textId="77777777" w:rsidR="008B5E93" w:rsidRDefault="008B5E93" w:rsidP="008B5E93">
      <w:pPr>
        <w:pStyle w:val="ListParagraph"/>
        <w:numPr>
          <w:ilvl w:val="0"/>
          <w:numId w:val="4"/>
        </w:numPr>
      </w:pPr>
      <w:r w:rsidRPr="008B5E93">
        <w:t xml:space="preserve">Implement the Solution: Support the client in </w:t>
      </w:r>
      <w:proofErr w:type="gramStart"/>
      <w:r w:rsidRPr="008B5E93">
        <w:t>taking action</w:t>
      </w:r>
      <w:proofErr w:type="gramEnd"/>
      <w:r w:rsidRPr="008B5E93">
        <w:t>, offering encouragement and assistance as needed.</w:t>
      </w:r>
    </w:p>
    <w:p w14:paraId="6458D3EB" w14:textId="77777777" w:rsidR="008B5E93" w:rsidRDefault="008B5E93" w:rsidP="008B5E93">
      <w:pPr>
        <w:pStyle w:val="ListParagraph"/>
        <w:numPr>
          <w:ilvl w:val="0"/>
          <w:numId w:val="4"/>
        </w:numPr>
      </w:pPr>
      <w:r w:rsidRPr="008B5E93">
        <w:t xml:space="preserve">Review and Reflect: After implementation, discuss what worked, what didn’t, and adjust the </w:t>
      </w:r>
      <w:proofErr w:type="gramStart"/>
      <w:r w:rsidRPr="008B5E93">
        <w:t>plan for the future</w:t>
      </w:r>
      <w:proofErr w:type="gramEnd"/>
      <w:r w:rsidRPr="008B5E93">
        <w:t>.</w:t>
      </w:r>
    </w:p>
    <w:p w14:paraId="52F91155" w14:textId="77777777" w:rsidR="00A37B91" w:rsidRDefault="00A37B91">
      <w:pPr>
        <w:rPr>
          <w:rFonts w:asciiTheme="majorHAnsi" w:eastAsiaTheme="majorEastAsia" w:hAnsiTheme="majorHAnsi" w:cstheme="majorBidi"/>
          <w:color w:val="0F4761" w:themeColor="accent1" w:themeShade="BF"/>
          <w:sz w:val="32"/>
          <w:szCs w:val="32"/>
        </w:rPr>
      </w:pPr>
      <w:r>
        <w:br w:type="page"/>
      </w:r>
    </w:p>
    <w:p w14:paraId="705A47A3" w14:textId="7FB80DDF" w:rsidR="008B5E93" w:rsidRDefault="008B5E93" w:rsidP="008B5E93">
      <w:pPr>
        <w:pStyle w:val="Heading2"/>
      </w:pPr>
      <w:r>
        <w:lastRenderedPageBreak/>
        <w:t>Special Considerations for Peer Case Managers</w:t>
      </w:r>
    </w:p>
    <w:p w14:paraId="2E9D1312" w14:textId="77777777" w:rsidR="008B5E93" w:rsidRDefault="008B5E93" w:rsidP="008B5E93">
      <w:pPr>
        <w:pStyle w:val="ListParagraph"/>
        <w:numPr>
          <w:ilvl w:val="0"/>
          <w:numId w:val="5"/>
        </w:numPr>
      </w:pPr>
      <w:r w:rsidRPr="008B5E93">
        <w:t>Boundaries: Maintain appropriate professional boundaries while offering lived-experience-based support.</w:t>
      </w:r>
    </w:p>
    <w:p w14:paraId="7BEDCB28" w14:textId="77777777" w:rsidR="008B5E93" w:rsidRDefault="008B5E93" w:rsidP="008B5E93">
      <w:pPr>
        <w:pStyle w:val="ListParagraph"/>
        <w:numPr>
          <w:ilvl w:val="0"/>
          <w:numId w:val="5"/>
        </w:numPr>
      </w:pPr>
      <w:r w:rsidRPr="008B5E93">
        <w:t>Cultural Competence: Be aware of and sensitive to cultural, linguistic, and personal backgrounds that may impact crisis experiences and problem-solving approaches.</w:t>
      </w:r>
    </w:p>
    <w:p w14:paraId="28F3E2DE" w14:textId="77777777" w:rsidR="008B5E93" w:rsidRDefault="008B5E93" w:rsidP="008B5E93">
      <w:pPr>
        <w:pStyle w:val="ListParagraph"/>
        <w:numPr>
          <w:ilvl w:val="0"/>
          <w:numId w:val="5"/>
        </w:numPr>
      </w:pPr>
      <w:r w:rsidRPr="008B5E93">
        <w:t>Self-Care: Recognize the emotional impact of crisis work and utilize self-care strategies and supervision to prevent burnout.</w:t>
      </w:r>
    </w:p>
    <w:p w14:paraId="511A376F" w14:textId="77777777" w:rsidR="008B5E93" w:rsidRDefault="008B5E93" w:rsidP="008B5E93">
      <w:pPr>
        <w:pStyle w:val="Heading2"/>
      </w:pPr>
      <w:r>
        <w:t>Practical Tools and Techniques</w:t>
      </w:r>
    </w:p>
    <w:p w14:paraId="6C71B5CA" w14:textId="77777777" w:rsidR="008B5E93" w:rsidRDefault="008B5E93" w:rsidP="008B5E93">
      <w:pPr>
        <w:pStyle w:val="ListParagraph"/>
        <w:numPr>
          <w:ilvl w:val="0"/>
          <w:numId w:val="6"/>
        </w:numPr>
      </w:pPr>
      <w:r w:rsidRPr="008B5E93">
        <w:t>De-escalation Techniques: Use a calm tone, non-threatening body language, and validation statements.</w:t>
      </w:r>
    </w:p>
    <w:p w14:paraId="5A22A9A7" w14:textId="77777777" w:rsidR="008B5E93" w:rsidRDefault="008B5E93" w:rsidP="008B5E93">
      <w:pPr>
        <w:pStyle w:val="ListParagraph"/>
        <w:numPr>
          <w:ilvl w:val="0"/>
          <w:numId w:val="6"/>
        </w:numPr>
      </w:pPr>
      <w:r w:rsidRPr="008B5E93">
        <w:t>Resource Mapping: Maintain an up-to-date list of community resources (housing, food, emergency shelter, mental health services).</w:t>
      </w:r>
    </w:p>
    <w:p w14:paraId="716486DB" w14:textId="77777777" w:rsidR="008B5E93" w:rsidRDefault="008B5E93" w:rsidP="008B5E93">
      <w:pPr>
        <w:pStyle w:val="ListParagraph"/>
        <w:numPr>
          <w:ilvl w:val="0"/>
          <w:numId w:val="6"/>
        </w:numPr>
      </w:pPr>
      <w:r w:rsidRPr="008B5E93">
        <w:t>Safety Planning: Collaborate with clients to create personalized safety plans for potential future crises.</w:t>
      </w:r>
    </w:p>
    <w:p w14:paraId="24791B66" w14:textId="77777777" w:rsidR="008B5E93" w:rsidRDefault="008B5E93" w:rsidP="008B5E93">
      <w:pPr>
        <w:pStyle w:val="ListParagraph"/>
        <w:numPr>
          <w:ilvl w:val="0"/>
          <w:numId w:val="6"/>
        </w:numPr>
      </w:pPr>
      <w:r w:rsidRPr="008B5E93">
        <w:t>Documentation: Record interventions and outcomes accurately, following agency protocols.</w:t>
      </w:r>
    </w:p>
    <w:p w14:paraId="0B9262C6" w14:textId="77777777" w:rsidR="008B5E93" w:rsidRDefault="008B5E93" w:rsidP="008B5E93">
      <w:pPr>
        <w:pStyle w:val="Heading2"/>
      </w:pPr>
      <w:r>
        <w:t>Conclusion</w:t>
      </w:r>
    </w:p>
    <w:p w14:paraId="77537510" w14:textId="77777777" w:rsidR="008B5E93" w:rsidRDefault="008B5E93" w:rsidP="001F14C0">
      <w:pPr>
        <w:jc w:val="both"/>
      </w:pPr>
      <w:r w:rsidRPr="008B5E93">
        <w:t>Crisis intervention and problem-solving are core competencies for Peer Case Managers in the District of Columbia. By applying these skills, Peer Case Managers can provide effective, empathetic support that empowers clients to overcome challenges and move toward recovery.</w:t>
      </w:r>
    </w:p>
    <w:p w14:paraId="6543EE33" w14:textId="77777777" w:rsidR="008B5E93" w:rsidRPr="001F14C0" w:rsidRDefault="008B5E93" w:rsidP="008B5E93">
      <w:pPr>
        <w:pStyle w:val="Heading2"/>
        <w:rPr>
          <w:b/>
          <w:bCs/>
          <w:i/>
          <w:iCs/>
        </w:rPr>
      </w:pPr>
      <w:r w:rsidRPr="001F14C0">
        <w:rPr>
          <w:b/>
          <w:bCs/>
          <w:i/>
          <w:iCs/>
          <w:highlight w:val="yellow"/>
        </w:rPr>
        <w:t>Additional Resources</w:t>
      </w:r>
    </w:p>
    <w:p w14:paraId="597ED22C" w14:textId="77777777" w:rsidR="008B5E93" w:rsidRDefault="008B5E93" w:rsidP="008B5E93">
      <w:pPr>
        <w:pStyle w:val="ListParagraph"/>
        <w:numPr>
          <w:ilvl w:val="0"/>
          <w:numId w:val="7"/>
        </w:numPr>
      </w:pPr>
      <w:r w:rsidRPr="008B5E93">
        <w:t>DC Department of Behavioral Health: [URL]/</w:t>
      </w:r>
    </w:p>
    <w:p w14:paraId="005E0ADE" w14:textId="77777777" w:rsidR="008B5E93" w:rsidRDefault="008B5E93" w:rsidP="008B5E93">
      <w:pPr>
        <w:pStyle w:val="ListParagraph"/>
        <w:numPr>
          <w:ilvl w:val="0"/>
          <w:numId w:val="7"/>
        </w:numPr>
      </w:pPr>
      <w:r w:rsidRPr="008B5E93">
        <w:t>National Alliance on Mental Illness (NAMI) DC: [URL]/</w:t>
      </w:r>
    </w:p>
    <w:p w14:paraId="755C82CD" w14:textId="77777777" w:rsidR="008B5E93" w:rsidRDefault="008B5E93" w:rsidP="008B5E93">
      <w:pPr>
        <w:pStyle w:val="ListParagraph"/>
        <w:numPr>
          <w:ilvl w:val="0"/>
          <w:numId w:val="7"/>
        </w:numPr>
      </w:pPr>
      <w:r w:rsidRPr="008B5E93">
        <w:t>National Suicide Prevention Lifeline: 1-800-273-TALK (8255)</w:t>
      </w:r>
    </w:p>
    <w:p w14:paraId="5A474393" w14:textId="1D70398C" w:rsidR="008B5E93" w:rsidRPr="008B5E93" w:rsidRDefault="008B5E93" w:rsidP="008B5E93">
      <w:pPr>
        <w:pStyle w:val="ListParagraph"/>
        <w:numPr>
          <w:ilvl w:val="0"/>
          <w:numId w:val="7"/>
        </w:numPr>
      </w:pPr>
      <w:r w:rsidRPr="008B5E93">
        <w:t>Community Connections: [URL]/</w:t>
      </w:r>
    </w:p>
    <w:sectPr w:rsidR="008B5E93" w:rsidRPr="008B5E9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36926" w14:textId="77777777" w:rsidR="00DB6E1D" w:rsidRDefault="00DB6E1D" w:rsidP="00972878">
      <w:pPr>
        <w:spacing w:after="0" w:line="240" w:lineRule="auto"/>
      </w:pPr>
      <w:r>
        <w:separator/>
      </w:r>
    </w:p>
  </w:endnote>
  <w:endnote w:type="continuationSeparator" w:id="0">
    <w:p w14:paraId="59FCEDA5" w14:textId="77777777" w:rsidR="00DB6E1D" w:rsidRDefault="00DB6E1D" w:rsidP="00972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FD8FA" w14:textId="77777777" w:rsidR="00DB6E1D" w:rsidRDefault="00DB6E1D" w:rsidP="00972878">
      <w:pPr>
        <w:spacing w:after="0" w:line="240" w:lineRule="auto"/>
      </w:pPr>
      <w:r>
        <w:separator/>
      </w:r>
    </w:p>
  </w:footnote>
  <w:footnote w:type="continuationSeparator" w:id="0">
    <w:p w14:paraId="06A8F98F" w14:textId="77777777" w:rsidR="00DB6E1D" w:rsidRDefault="00DB6E1D" w:rsidP="00972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032279"/>
      <w:docPartObj>
        <w:docPartGallery w:val="Page Numbers (Top of Page)"/>
        <w:docPartUnique/>
      </w:docPartObj>
    </w:sdtPr>
    <w:sdtEndPr>
      <w:rPr>
        <w:noProof/>
      </w:rPr>
    </w:sdtEndPr>
    <w:sdtContent>
      <w:p w14:paraId="4DC1385D" w14:textId="42808553" w:rsidR="00972878" w:rsidRDefault="0097287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28F0CEF" w14:textId="77777777" w:rsidR="00972878" w:rsidRDefault="00972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20B1"/>
    <w:multiLevelType w:val="hybridMultilevel"/>
    <w:tmpl w:val="DC94C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16025"/>
    <w:multiLevelType w:val="multilevel"/>
    <w:tmpl w:val="5F2E014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1420371E"/>
    <w:multiLevelType w:val="multilevel"/>
    <w:tmpl w:val="5CE2B3A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25EB6158"/>
    <w:multiLevelType w:val="multilevel"/>
    <w:tmpl w:val="62466B5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A312DF6"/>
    <w:multiLevelType w:val="hybridMultilevel"/>
    <w:tmpl w:val="F32A4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7760A7"/>
    <w:multiLevelType w:val="hybridMultilevel"/>
    <w:tmpl w:val="485EC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846DD5"/>
    <w:multiLevelType w:val="hybridMultilevel"/>
    <w:tmpl w:val="8DAE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6224576">
    <w:abstractNumId w:val="4"/>
  </w:num>
  <w:num w:numId="2" w16cid:durableId="1237470183">
    <w:abstractNumId w:val="1"/>
  </w:num>
  <w:num w:numId="3" w16cid:durableId="1329600009">
    <w:abstractNumId w:val="2"/>
  </w:num>
  <w:num w:numId="4" w16cid:durableId="36711067">
    <w:abstractNumId w:val="3"/>
  </w:num>
  <w:num w:numId="5" w16cid:durableId="1469784361">
    <w:abstractNumId w:val="5"/>
  </w:num>
  <w:num w:numId="6" w16cid:durableId="1229421425">
    <w:abstractNumId w:val="6"/>
  </w:num>
  <w:num w:numId="7" w16cid:durableId="67507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E93"/>
    <w:rsid w:val="00151A64"/>
    <w:rsid w:val="001F14C0"/>
    <w:rsid w:val="00515117"/>
    <w:rsid w:val="00562ABE"/>
    <w:rsid w:val="008B5E93"/>
    <w:rsid w:val="00972878"/>
    <w:rsid w:val="00A37B91"/>
    <w:rsid w:val="00C40A08"/>
    <w:rsid w:val="00D96C05"/>
    <w:rsid w:val="00DB6E1D"/>
    <w:rsid w:val="00E11802"/>
    <w:rsid w:val="00FC5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195CE"/>
  <w15:chartTrackingRefBased/>
  <w15:docId w15:val="{ABEE1A34-F690-4CF7-ABE6-E2A627D61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E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B5E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5E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E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E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E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E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E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E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E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B5E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5E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E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E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E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E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E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E93"/>
    <w:rPr>
      <w:rFonts w:eastAsiaTheme="majorEastAsia" w:cstheme="majorBidi"/>
      <w:color w:val="272727" w:themeColor="text1" w:themeTint="D8"/>
    </w:rPr>
  </w:style>
  <w:style w:type="paragraph" w:styleId="Title">
    <w:name w:val="Title"/>
    <w:basedOn w:val="Normal"/>
    <w:next w:val="Normal"/>
    <w:link w:val="TitleChar"/>
    <w:uiPriority w:val="10"/>
    <w:qFormat/>
    <w:rsid w:val="008B5E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E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E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E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E93"/>
    <w:pPr>
      <w:spacing w:before="160"/>
      <w:jc w:val="center"/>
    </w:pPr>
    <w:rPr>
      <w:i/>
      <w:iCs/>
      <w:color w:val="404040" w:themeColor="text1" w:themeTint="BF"/>
    </w:rPr>
  </w:style>
  <w:style w:type="character" w:customStyle="1" w:styleId="QuoteChar">
    <w:name w:val="Quote Char"/>
    <w:basedOn w:val="DefaultParagraphFont"/>
    <w:link w:val="Quote"/>
    <w:uiPriority w:val="29"/>
    <w:rsid w:val="008B5E93"/>
    <w:rPr>
      <w:i/>
      <w:iCs/>
      <w:color w:val="404040" w:themeColor="text1" w:themeTint="BF"/>
    </w:rPr>
  </w:style>
  <w:style w:type="paragraph" w:styleId="ListParagraph">
    <w:name w:val="List Paragraph"/>
    <w:basedOn w:val="Normal"/>
    <w:uiPriority w:val="34"/>
    <w:qFormat/>
    <w:rsid w:val="008B5E93"/>
    <w:pPr>
      <w:ind w:left="720"/>
      <w:contextualSpacing/>
    </w:pPr>
  </w:style>
  <w:style w:type="character" w:styleId="IntenseEmphasis">
    <w:name w:val="Intense Emphasis"/>
    <w:basedOn w:val="DefaultParagraphFont"/>
    <w:uiPriority w:val="21"/>
    <w:qFormat/>
    <w:rsid w:val="008B5E93"/>
    <w:rPr>
      <w:i/>
      <w:iCs/>
      <w:color w:val="0F4761" w:themeColor="accent1" w:themeShade="BF"/>
    </w:rPr>
  </w:style>
  <w:style w:type="paragraph" w:styleId="IntenseQuote">
    <w:name w:val="Intense Quote"/>
    <w:basedOn w:val="Normal"/>
    <w:next w:val="Normal"/>
    <w:link w:val="IntenseQuoteChar"/>
    <w:uiPriority w:val="30"/>
    <w:qFormat/>
    <w:rsid w:val="008B5E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E93"/>
    <w:rPr>
      <w:i/>
      <w:iCs/>
      <w:color w:val="0F4761" w:themeColor="accent1" w:themeShade="BF"/>
    </w:rPr>
  </w:style>
  <w:style w:type="character" w:styleId="IntenseReference">
    <w:name w:val="Intense Reference"/>
    <w:basedOn w:val="DefaultParagraphFont"/>
    <w:uiPriority w:val="32"/>
    <w:qFormat/>
    <w:rsid w:val="008B5E93"/>
    <w:rPr>
      <w:b/>
      <w:bCs/>
      <w:smallCaps/>
      <w:color w:val="0F4761" w:themeColor="accent1" w:themeShade="BF"/>
      <w:spacing w:val="5"/>
    </w:rPr>
  </w:style>
  <w:style w:type="paragraph" w:styleId="Header">
    <w:name w:val="header"/>
    <w:basedOn w:val="Normal"/>
    <w:link w:val="HeaderChar"/>
    <w:uiPriority w:val="99"/>
    <w:unhideWhenUsed/>
    <w:rsid w:val="009728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878"/>
  </w:style>
  <w:style w:type="paragraph" w:styleId="Footer">
    <w:name w:val="footer"/>
    <w:basedOn w:val="Normal"/>
    <w:link w:val="FooterChar"/>
    <w:uiPriority w:val="99"/>
    <w:unhideWhenUsed/>
    <w:rsid w:val="009728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703</Words>
  <Characters>4010</Characters>
  <Application>Microsoft Office Word</Application>
  <DocSecurity>0</DocSecurity>
  <Lines>33</Lines>
  <Paragraphs>9</Paragraphs>
  <ScaleCrop>false</ScaleCrop>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4</cp:revision>
  <dcterms:created xsi:type="dcterms:W3CDTF">2025-12-26T18:25:00Z</dcterms:created>
  <dcterms:modified xsi:type="dcterms:W3CDTF">2026-01-05T22:21:00Z</dcterms:modified>
</cp:coreProperties>
</file>