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A5CE" w14:textId="77777777" w:rsidR="00675C68" w:rsidRPr="00675C68" w:rsidRDefault="00675C68" w:rsidP="00675C68">
      <w:pPr>
        <w:pStyle w:val="Title"/>
        <w:rPr>
          <w:b/>
          <w:bCs/>
          <w:color w:val="002060"/>
        </w:rPr>
      </w:pPr>
      <w:r w:rsidRPr="00675C68">
        <w:rPr>
          <w:b/>
          <w:bCs/>
          <w:color w:val="002060"/>
        </w:rPr>
        <w:t>Wellness Recovery Action Plan</w:t>
      </w:r>
    </w:p>
    <w:p w14:paraId="00D0770D" w14:textId="77777777" w:rsidR="00675C68" w:rsidRPr="00675C68" w:rsidRDefault="00675C68" w:rsidP="00675C68">
      <w:pPr>
        <w:pStyle w:val="Subtitle"/>
        <w:rPr>
          <w:b/>
          <w:bCs/>
          <w:color w:val="C00000"/>
        </w:rPr>
      </w:pPr>
      <w:r w:rsidRPr="00675C68">
        <w:rPr>
          <w:b/>
          <w:bCs/>
          <w:color w:val="C00000"/>
        </w:rPr>
        <w:t>What We Want From Health Care Providers</w:t>
      </w:r>
    </w:p>
    <w:p w14:paraId="7A88A8E2" w14:textId="77777777" w:rsidR="00675C68" w:rsidRDefault="00675C68" w:rsidP="00675C68">
      <w:pPr>
        <w:pStyle w:val="Heading1"/>
      </w:pPr>
      <w:r>
        <w:t>Introduction</w:t>
      </w:r>
    </w:p>
    <w:p w14:paraId="5A4E600C" w14:textId="77777777" w:rsidR="00675C68" w:rsidRDefault="00675C68" w:rsidP="00DB1F5B">
      <w:pPr>
        <w:jc w:val="both"/>
      </w:pPr>
      <w:r w:rsidRPr="00675C68">
        <w:t>A Wellness Recovery Action Plan (WRAP) is a structured system for monitoring uncomfortable and distressing symptoms, and through planned responses, reducing, modifying, or eliminating those symptoms. At its core, WRAP is driven by individuals’ needs, preferences, and values. Health care providers play a critical role in supporting individuals through their recovery journey. This document outlines what individuals want and expect from their health care providers to best support wellness and recovery.</w:t>
      </w:r>
    </w:p>
    <w:p w14:paraId="6F4CC80F" w14:textId="77777777" w:rsidR="00675C68" w:rsidRDefault="00675C68" w:rsidP="00675C68">
      <w:pPr>
        <w:pStyle w:val="Heading2"/>
      </w:pPr>
      <w:r>
        <w:t>1. Respect and Dignity</w:t>
      </w:r>
    </w:p>
    <w:p w14:paraId="3657F554" w14:textId="77777777" w:rsidR="00675C68" w:rsidRDefault="00675C68" w:rsidP="00A33767">
      <w:pPr>
        <w:jc w:val="both"/>
      </w:pPr>
      <w:r w:rsidRPr="00675C68">
        <w:t xml:space="preserve">Individuals want to be </w:t>
      </w:r>
      <w:proofErr w:type="gramStart"/>
      <w:r w:rsidRPr="00675C68">
        <w:t>treated with genuine respect and dignity at all times</w:t>
      </w:r>
      <w:proofErr w:type="gramEnd"/>
      <w:r w:rsidRPr="00675C68">
        <w:t>. Health care providers should listen actively, acknowledge patients’ experiences, and avoid judgment. Recognizing each person's unique story and respecting their autonomy supports recovery and builds trust.</w:t>
      </w:r>
    </w:p>
    <w:p w14:paraId="49162485" w14:textId="77777777" w:rsidR="00675C68" w:rsidRDefault="00675C68" w:rsidP="00675C68">
      <w:pPr>
        <w:pStyle w:val="Heading2"/>
      </w:pPr>
      <w:r>
        <w:t>2. Collaborative Partnerships</w:t>
      </w:r>
    </w:p>
    <w:p w14:paraId="08336763" w14:textId="77777777" w:rsidR="00675C68" w:rsidRDefault="00675C68" w:rsidP="00A33767">
      <w:pPr>
        <w:jc w:val="both"/>
      </w:pPr>
      <w:r w:rsidRPr="00675C68">
        <w:t>Patients desire a collaborative relationship with their health care providers. This means working together to make decisions about care, setting goals, and developing treatment plans. Providers should encourage active participation, answer questions, and value patients’ input, ensuring that care is a partnership.</w:t>
      </w:r>
    </w:p>
    <w:p w14:paraId="785D5551" w14:textId="77777777" w:rsidR="00675C68" w:rsidRDefault="00675C68" w:rsidP="00675C68">
      <w:pPr>
        <w:pStyle w:val="Heading2"/>
      </w:pPr>
      <w:r>
        <w:t>3. Clear Communication</w:t>
      </w:r>
    </w:p>
    <w:p w14:paraId="1997B662" w14:textId="77777777" w:rsidR="00675C68" w:rsidRDefault="00675C68" w:rsidP="00A33767">
      <w:pPr>
        <w:jc w:val="both"/>
      </w:pPr>
      <w:r w:rsidRPr="00675C68">
        <w:t>Effective communication is essential. Patients want providers to explain diagnoses, treatment options, and medication effects in clear, understandable language. They appreciate when providers are open to questions and willing to repeat or clarify information as needed.</w:t>
      </w:r>
    </w:p>
    <w:p w14:paraId="1259982C" w14:textId="77777777" w:rsidR="00675C68" w:rsidRDefault="00675C68" w:rsidP="00675C68">
      <w:pPr>
        <w:pStyle w:val="Heading2"/>
      </w:pPr>
      <w:r>
        <w:t>4. Empathy and Compassion</w:t>
      </w:r>
    </w:p>
    <w:p w14:paraId="173460B5" w14:textId="77777777" w:rsidR="00675C68" w:rsidRDefault="00675C68" w:rsidP="00A33767">
      <w:pPr>
        <w:jc w:val="both"/>
      </w:pPr>
      <w:r w:rsidRPr="00675C68">
        <w:t>Empathy and compassion from health care providers can make a significant difference in a patient’s recovery process. Individuals value providers who show understanding, patience, and genuine concern for their well-being, especially during times of distress.</w:t>
      </w:r>
    </w:p>
    <w:p w14:paraId="15AA59AC" w14:textId="77777777" w:rsidR="00675C68" w:rsidRDefault="00675C68" w:rsidP="00675C68">
      <w:pPr>
        <w:pStyle w:val="Heading2"/>
      </w:pPr>
      <w:r>
        <w:lastRenderedPageBreak/>
        <w:t>5. Holistic Approach</w:t>
      </w:r>
    </w:p>
    <w:p w14:paraId="29724244" w14:textId="77777777" w:rsidR="00675C68" w:rsidRDefault="00675C68" w:rsidP="00A33767">
      <w:pPr>
        <w:jc w:val="both"/>
      </w:pPr>
      <w:r w:rsidRPr="00675C68">
        <w:t>Wellness and recovery are about more than just symptom management. Patients want providers to recognize the importance of physical, emotional, social, and spiritual health. Integrating holistic strategies, including lifestyle changes, social support, and alternative therapies, is highly valued.</w:t>
      </w:r>
    </w:p>
    <w:p w14:paraId="1091EBE5" w14:textId="77777777" w:rsidR="00675C68" w:rsidRDefault="00675C68" w:rsidP="00675C68">
      <w:pPr>
        <w:pStyle w:val="Heading2"/>
      </w:pPr>
      <w:r>
        <w:t>6. Support for Self-Determination</w:t>
      </w:r>
    </w:p>
    <w:p w14:paraId="7D0D4F84" w14:textId="77777777" w:rsidR="00675C68" w:rsidRDefault="00675C68" w:rsidP="00A33767">
      <w:pPr>
        <w:jc w:val="both"/>
      </w:pPr>
      <w:r w:rsidRPr="00675C68">
        <w:t>Individuals want health care providers to support their right to make choices about their own care. This includes respecting advance directives, personal preferences, and WRAP documents. Encouraging self-advocacy and independence is key to empowering patients in their recovery.</w:t>
      </w:r>
    </w:p>
    <w:p w14:paraId="71269708" w14:textId="77777777" w:rsidR="00675C68" w:rsidRDefault="00675C68" w:rsidP="00675C68">
      <w:pPr>
        <w:pStyle w:val="Heading2"/>
      </w:pPr>
      <w:r>
        <w:t>7. Continuity and Consistency of Care</w:t>
      </w:r>
    </w:p>
    <w:p w14:paraId="2C296855" w14:textId="77777777" w:rsidR="00675C68" w:rsidRDefault="00675C68" w:rsidP="00A33767">
      <w:pPr>
        <w:jc w:val="both"/>
      </w:pPr>
      <w:r w:rsidRPr="00675C68">
        <w:t xml:space="preserve">Recovery is a journey, and patients appreciate consistent, ongoing support from their health care team. Continuity of </w:t>
      </w:r>
      <w:proofErr w:type="gramStart"/>
      <w:r w:rsidRPr="00675C68">
        <w:t>care—</w:t>
      </w:r>
      <w:proofErr w:type="gramEnd"/>
      <w:r w:rsidRPr="00675C68">
        <w:t>including regular follow-ups, coordinated transitions between services, and accessible providers—helps individuals feel secure and supported.</w:t>
      </w:r>
    </w:p>
    <w:p w14:paraId="749E84B2" w14:textId="77777777" w:rsidR="00675C68" w:rsidRDefault="00675C68" w:rsidP="00675C68">
      <w:pPr>
        <w:pStyle w:val="Heading2"/>
      </w:pPr>
      <w:r>
        <w:t>8. Privacy and Confidentiality</w:t>
      </w:r>
    </w:p>
    <w:p w14:paraId="62EEB4AB" w14:textId="77777777" w:rsidR="00675C68" w:rsidRDefault="00675C68" w:rsidP="00D94342">
      <w:pPr>
        <w:jc w:val="both"/>
      </w:pPr>
      <w:r w:rsidRPr="00675C68">
        <w:t>Trust is built when patients know their information is kept private. Health care providers should maintain strict confidentiality and discuss privacy rights openly, reassuring patients that their personal information is protected.</w:t>
      </w:r>
    </w:p>
    <w:p w14:paraId="0E7571D0" w14:textId="77777777" w:rsidR="00675C68" w:rsidRDefault="00675C68" w:rsidP="00675C68">
      <w:pPr>
        <w:pStyle w:val="Heading2"/>
      </w:pPr>
      <w:r>
        <w:t>9. Culturally Competent Care</w:t>
      </w:r>
    </w:p>
    <w:p w14:paraId="0F51EDC9" w14:textId="77777777" w:rsidR="00675C68" w:rsidRDefault="00675C68" w:rsidP="00D94342">
      <w:pPr>
        <w:jc w:val="both"/>
      </w:pPr>
      <w:r w:rsidRPr="00675C68">
        <w:t>Patients want care that is sensitive to their cultural background, beliefs, and values. Providers should seek to understand and respect cultural differences, and ensure care is inclusive and responsive to diverse needs.</w:t>
      </w:r>
    </w:p>
    <w:p w14:paraId="25A0F057" w14:textId="77777777" w:rsidR="00675C68" w:rsidRDefault="00675C68" w:rsidP="00675C68">
      <w:pPr>
        <w:pStyle w:val="Heading2"/>
      </w:pPr>
      <w:r>
        <w:t>10. Access to Resources and Education</w:t>
      </w:r>
    </w:p>
    <w:p w14:paraId="55C32FC6" w14:textId="77777777" w:rsidR="00675C68" w:rsidRDefault="00675C68" w:rsidP="00D94342">
      <w:pPr>
        <w:jc w:val="both"/>
      </w:pPr>
      <w:r w:rsidRPr="00675C68">
        <w:t>Individuals value providers who connect them to community resources, educational materials, and support networks. Providing information about wellness tools, crisis planning, and local supports empowers individuals to take charge of their recovery.</w:t>
      </w:r>
    </w:p>
    <w:p w14:paraId="5EECF556" w14:textId="77777777" w:rsidR="00D94342" w:rsidRDefault="00D94342">
      <w:pPr>
        <w:rPr>
          <w:rFonts w:asciiTheme="majorHAnsi" w:eastAsiaTheme="majorEastAsia" w:hAnsiTheme="majorHAnsi" w:cstheme="majorBidi"/>
          <w:color w:val="0F4761" w:themeColor="accent1" w:themeShade="BF"/>
          <w:sz w:val="40"/>
          <w:szCs w:val="40"/>
        </w:rPr>
      </w:pPr>
      <w:r>
        <w:br w:type="page"/>
      </w:r>
    </w:p>
    <w:p w14:paraId="22B010FC" w14:textId="03EE101E" w:rsidR="00675C68" w:rsidRDefault="00675C68" w:rsidP="00675C68">
      <w:pPr>
        <w:pStyle w:val="Heading1"/>
      </w:pPr>
      <w:r>
        <w:lastRenderedPageBreak/>
        <w:t>Conclusion</w:t>
      </w:r>
    </w:p>
    <w:p w14:paraId="64FFE8CC" w14:textId="4FAC5E72" w:rsidR="00675C68" w:rsidRPr="00675C68" w:rsidRDefault="00675C68" w:rsidP="00D94342">
      <w:pPr>
        <w:jc w:val="both"/>
      </w:pPr>
      <w:r w:rsidRPr="00675C68">
        <w:t xml:space="preserve">The path to wellness and recovery is unique for each person. Health care providers who embrace these </w:t>
      </w:r>
      <w:proofErr w:type="gramStart"/>
      <w:r w:rsidRPr="00675C68">
        <w:t>principles—</w:t>
      </w:r>
      <w:proofErr w:type="gramEnd"/>
      <w:r w:rsidRPr="00675C68">
        <w:t>respect, communication, empathy, collaboration, and support for self-determination—can make a profound impact on the lives of those they serve. By listening to what individuals want and need, providers become true partners in the journey toward wellness.</w:t>
      </w:r>
    </w:p>
    <w:sectPr w:rsidR="00675C68" w:rsidRPr="00675C6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3311" w14:textId="77777777" w:rsidR="00675C68" w:rsidRDefault="00675C68" w:rsidP="00675C68">
      <w:pPr>
        <w:spacing w:after="0" w:line="240" w:lineRule="auto"/>
      </w:pPr>
      <w:r>
        <w:separator/>
      </w:r>
    </w:p>
  </w:endnote>
  <w:endnote w:type="continuationSeparator" w:id="0">
    <w:p w14:paraId="6E2C3BE7" w14:textId="77777777" w:rsidR="00675C68" w:rsidRDefault="00675C68" w:rsidP="0067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ACF1" w14:textId="77777777" w:rsidR="00675C68" w:rsidRDefault="00675C68" w:rsidP="00675C68">
      <w:pPr>
        <w:spacing w:after="0" w:line="240" w:lineRule="auto"/>
      </w:pPr>
      <w:r>
        <w:separator/>
      </w:r>
    </w:p>
  </w:footnote>
  <w:footnote w:type="continuationSeparator" w:id="0">
    <w:p w14:paraId="1E0A2640" w14:textId="77777777" w:rsidR="00675C68" w:rsidRDefault="00675C68" w:rsidP="00675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60775"/>
      <w:docPartObj>
        <w:docPartGallery w:val="Page Numbers (Top of Page)"/>
        <w:docPartUnique/>
      </w:docPartObj>
    </w:sdtPr>
    <w:sdtEndPr>
      <w:rPr>
        <w:noProof/>
      </w:rPr>
    </w:sdtEndPr>
    <w:sdtContent>
      <w:p w14:paraId="1B26D0D5" w14:textId="45391E34" w:rsidR="00675C68" w:rsidRDefault="00675C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674AC9" w14:textId="77777777" w:rsidR="00675C68" w:rsidRDefault="00675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68"/>
    <w:rsid w:val="00556DE9"/>
    <w:rsid w:val="00675C68"/>
    <w:rsid w:val="00A33767"/>
    <w:rsid w:val="00D94342"/>
    <w:rsid w:val="00DB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F486"/>
  <w15:chartTrackingRefBased/>
  <w15:docId w15:val="{9551E57E-0B60-4AD0-9241-24E81754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5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5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68"/>
    <w:rPr>
      <w:rFonts w:eastAsiaTheme="majorEastAsia" w:cstheme="majorBidi"/>
      <w:color w:val="272727" w:themeColor="text1" w:themeTint="D8"/>
    </w:rPr>
  </w:style>
  <w:style w:type="paragraph" w:styleId="Title">
    <w:name w:val="Title"/>
    <w:basedOn w:val="Normal"/>
    <w:next w:val="Normal"/>
    <w:link w:val="TitleChar"/>
    <w:uiPriority w:val="10"/>
    <w:qFormat/>
    <w:rsid w:val="00675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68"/>
    <w:pPr>
      <w:spacing w:before="160"/>
      <w:jc w:val="center"/>
    </w:pPr>
    <w:rPr>
      <w:i/>
      <w:iCs/>
      <w:color w:val="404040" w:themeColor="text1" w:themeTint="BF"/>
    </w:rPr>
  </w:style>
  <w:style w:type="character" w:customStyle="1" w:styleId="QuoteChar">
    <w:name w:val="Quote Char"/>
    <w:basedOn w:val="DefaultParagraphFont"/>
    <w:link w:val="Quote"/>
    <w:uiPriority w:val="29"/>
    <w:rsid w:val="00675C68"/>
    <w:rPr>
      <w:i/>
      <w:iCs/>
      <w:color w:val="404040" w:themeColor="text1" w:themeTint="BF"/>
    </w:rPr>
  </w:style>
  <w:style w:type="paragraph" w:styleId="ListParagraph">
    <w:name w:val="List Paragraph"/>
    <w:basedOn w:val="Normal"/>
    <w:uiPriority w:val="34"/>
    <w:qFormat/>
    <w:rsid w:val="00675C68"/>
    <w:pPr>
      <w:ind w:left="720"/>
      <w:contextualSpacing/>
    </w:pPr>
  </w:style>
  <w:style w:type="character" w:styleId="IntenseEmphasis">
    <w:name w:val="Intense Emphasis"/>
    <w:basedOn w:val="DefaultParagraphFont"/>
    <w:uiPriority w:val="21"/>
    <w:qFormat/>
    <w:rsid w:val="00675C68"/>
    <w:rPr>
      <w:i/>
      <w:iCs/>
      <w:color w:val="0F4761" w:themeColor="accent1" w:themeShade="BF"/>
    </w:rPr>
  </w:style>
  <w:style w:type="paragraph" w:styleId="IntenseQuote">
    <w:name w:val="Intense Quote"/>
    <w:basedOn w:val="Normal"/>
    <w:next w:val="Normal"/>
    <w:link w:val="IntenseQuoteChar"/>
    <w:uiPriority w:val="30"/>
    <w:qFormat/>
    <w:rsid w:val="00675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68"/>
    <w:rPr>
      <w:i/>
      <w:iCs/>
      <w:color w:val="0F4761" w:themeColor="accent1" w:themeShade="BF"/>
    </w:rPr>
  </w:style>
  <w:style w:type="character" w:styleId="IntenseReference">
    <w:name w:val="Intense Reference"/>
    <w:basedOn w:val="DefaultParagraphFont"/>
    <w:uiPriority w:val="32"/>
    <w:qFormat/>
    <w:rsid w:val="00675C68"/>
    <w:rPr>
      <w:b/>
      <w:bCs/>
      <w:smallCaps/>
      <w:color w:val="0F4761" w:themeColor="accent1" w:themeShade="BF"/>
      <w:spacing w:val="5"/>
    </w:rPr>
  </w:style>
  <w:style w:type="paragraph" w:styleId="Header">
    <w:name w:val="header"/>
    <w:basedOn w:val="Normal"/>
    <w:link w:val="HeaderChar"/>
    <w:uiPriority w:val="99"/>
    <w:unhideWhenUsed/>
    <w:rsid w:val="00675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68"/>
  </w:style>
  <w:style w:type="paragraph" w:styleId="Footer">
    <w:name w:val="footer"/>
    <w:basedOn w:val="Normal"/>
    <w:link w:val="FooterChar"/>
    <w:uiPriority w:val="99"/>
    <w:unhideWhenUsed/>
    <w:rsid w:val="00675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2026-02-06T18:42:00Z</dcterms:created>
  <dcterms:modified xsi:type="dcterms:W3CDTF">2026-02-06T18:52:00Z</dcterms:modified>
</cp:coreProperties>
</file>