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F09F" w14:textId="77777777" w:rsidR="008D488D" w:rsidRDefault="008D488D">
      <w:pPr>
        <w:pStyle w:val="Title"/>
      </w:pPr>
      <w:r>
        <w:t>How the Wellness Recovery Action Plan (WRAP) Program Benefits Low-Barrier Shelter Residents in the Medical Respite Program</w:t>
      </w:r>
    </w:p>
    <w:p w14:paraId="336F08D8" w14:textId="77777777" w:rsidR="008D488D" w:rsidRDefault="008D488D">
      <w:pPr>
        <w:pStyle w:val="Heading1"/>
        <w:rPr>
          <w:rFonts w:asciiTheme="minorHAnsi" w:hAnsiTheme="minorHAnsi" w:cstheme="minorBidi"/>
        </w:rPr>
      </w:pPr>
      <w:r>
        <w:rPr>
          <w:rFonts w:asciiTheme="minorHAnsi" w:hAnsiTheme="minorHAnsi" w:cstheme="minorBidi"/>
        </w:rPr>
        <w:t>Introduction</w:t>
      </w:r>
    </w:p>
    <w:p w14:paraId="52125E08" w14:textId="77777777" w:rsidR="008D488D" w:rsidRDefault="008D488D" w:rsidP="008D488D">
      <w:pPr>
        <w:jc w:val="both"/>
      </w:pPr>
      <w:r>
        <w:t>Low-barrier shelters and Medical Respite Programs serve people experiencing homelessness who often face overlapping medical, behavioral health, substance use, trauma, and social service needs. A low-barrier shelter model is designed to meet residents where they are by reducing barriers such as sobriety requirements, complex intake processes, strict curfews, and other policies that can prevent people from entering or remaining in care. Medical respite care provides a safe, short-term setting for individuals who are too medically fragile to recover on the street or in a traditional shelter but do not require hospitalization.</w:t>
      </w:r>
    </w:p>
    <w:p w14:paraId="6F21B275" w14:textId="77777777" w:rsidR="008D488D" w:rsidRDefault="008D488D" w:rsidP="008D488D">
      <w:pPr>
        <w:jc w:val="both"/>
      </w:pPr>
      <w:r>
        <w:t>The Wellness Recovery Action Plan (WRAP) Program strengthens this model by helping residents identify personal wellness tools, recognize early warning signs, create practical response plans, build support networks, and prepare for crises in a way that is self-directed, peer-informed, and recovery oriented. For residents in medical respite, WRAP can support both immediate stabilization and longer-term health, housing, and recovery goals.</w:t>
      </w:r>
    </w:p>
    <w:p w14:paraId="4170EA78" w14:textId="77777777" w:rsidR="008D488D" w:rsidRDefault="008D488D">
      <w:pPr>
        <w:pStyle w:val="Heading1"/>
        <w:rPr>
          <w:rFonts w:asciiTheme="minorHAnsi" w:hAnsiTheme="minorHAnsi" w:cstheme="minorBidi"/>
        </w:rPr>
      </w:pPr>
      <w:r>
        <w:rPr>
          <w:rFonts w:asciiTheme="minorHAnsi" w:hAnsiTheme="minorHAnsi" w:cstheme="minorBidi"/>
        </w:rPr>
        <w:t>Why WRAP Fits a Low-Barrier Medical Respite Setting</w:t>
      </w:r>
    </w:p>
    <w:p w14:paraId="1A75C86D" w14:textId="77777777" w:rsidR="008D488D" w:rsidRDefault="008D488D" w:rsidP="008D488D">
      <w:pPr>
        <w:jc w:val="both"/>
      </w:pPr>
      <w:r>
        <w:t xml:space="preserve">WRAP is well aligned with low-barrier care because it is voluntary, individualized, strengths </w:t>
      </w:r>
      <w:proofErr w:type="gramStart"/>
      <w:r>
        <w:t>based, and</w:t>
      </w:r>
      <w:proofErr w:type="gramEnd"/>
      <w:r>
        <w:t xml:space="preserve"> focused on personal choice. Instead of requiring residents to meet rigid readiness criteria, WRAP invites each person to define what wellness means to them and identify the steps, </w:t>
      </w:r>
      <w:proofErr w:type="gramStart"/>
      <w:r>
        <w:t>supports</w:t>
      </w:r>
      <w:proofErr w:type="gramEnd"/>
      <w:r>
        <w:t>, and routines that help them stay well. This approach respects resident autonomy while also creating structure during a medically vulnerable period.</w:t>
      </w:r>
    </w:p>
    <w:p w14:paraId="2C0B2471" w14:textId="77777777" w:rsidR="008D488D" w:rsidRDefault="008D488D" w:rsidP="008D488D">
      <w:pPr>
        <w:jc w:val="both"/>
      </w:pPr>
      <w:r>
        <w:t xml:space="preserve">For shelter residents who may have experienced exclusion from traditional systems, WRAP can reduce distrust and increase engagement because it emphasizes collaboration rather than compliance. Residents are not treated as problems to be fixed; they are supported as experts in their own lives who can make informed decisions about their recovery, health, and </w:t>
      </w:r>
      <w:proofErr w:type="gramStart"/>
      <w:r>
        <w:t>future plans</w:t>
      </w:r>
      <w:proofErr w:type="gramEnd"/>
      <w:r>
        <w:t>.</w:t>
      </w:r>
    </w:p>
    <w:p w14:paraId="4A12506C" w14:textId="77777777" w:rsidR="008D488D" w:rsidRDefault="008D488D">
      <w:pPr>
        <w:pStyle w:val="Heading1"/>
        <w:rPr>
          <w:rFonts w:asciiTheme="minorHAnsi" w:hAnsiTheme="minorHAnsi" w:cstheme="minorBidi"/>
        </w:rPr>
      </w:pPr>
      <w:r>
        <w:rPr>
          <w:rFonts w:asciiTheme="minorHAnsi" w:hAnsiTheme="minorHAnsi" w:cstheme="minorBidi"/>
        </w:rPr>
        <w:lastRenderedPageBreak/>
        <w:t>Key Benefits for Residents</w:t>
      </w:r>
    </w:p>
    <w:p w14:paraId="74FA5862" w14:textId="77777777" w:rsidR="008D488D" w:rsidRDefault="008D488D">
      <w:pPr>
        <w:pStyle w:val="Heading2"/>
        <w:rPr>
          <w:rFonts w:asciiTheme="minorHAnsi" w:hAnsiTheme="minorHAnsi" w:cstheme="minorBidi"/>
        </w:rPr>
      </w:pPr>
      <w:r>
        <w:rPr>
          <w:rFonts w:asciiTheme="minorHAnsi" w:hAnsiTheme="minorHAnsi" w:cstheme="minorBidi"/>
        </w:rPr>
        <w:t>1. Improved Self-Management and Daily Stability</w:t>
      </w:r>
    </w:p>
    <w:p w14:paraId="47E4C398" w14:textId="77777777" w:rsidR="008D488D" w:rsidRDefault="008D488D" w:rsidP="008D488D">
      <w:pPr>
        <w:jc w:val="both"/>
      </w:pPr>
      <w:r>
        <w:t>WRAP helps residents create simple, realistic daily plans that support wellness during recovery from illness, injury, surgery, or hospitalization. These plans may include medication routines, wound care reminders, sleep practices, nutrition goals, appointments, coping strategies, and connection with supportive people. For residents whose lives have been shaped by instability, a daily wellness plan can provide predictability without feeling punitive or overly clinical.</w:t>
      </w:r>
    </w:p>
    <w:p w14:paraId="0C369B28" w14:textId="77777777" w:rsidR="008D488D" w:rsidRDefault="008D488D">
      <w:pPr>
        <w:pStyle w:val="Heading2"/>
        <w:rPr>
          <w:rFonts w:asciiTheme="minorHAnsi" w:hAnsiTheme="minorHAnsi" w:cstheme="minorBidi"/>
        </w:rPr>
      </w:pPr>
      <w:r>
        <w:rPr>
          <w:rFonts w:asciiTheme="minorHAnsi" w:hAnsiTheme="minorHAnsi" w:cstheme="minorBidi"/>
        </w:rPr>
        <w:t>2. Earlier Recognition of Triggers and Warning Signs</w:t>
      </w:r>
    </w:p>
    <w:p w14:paraId="41B210E2" w14:textId="77777777" w:rsidR="008D488D" w:rsidRDefault="008D488D" w:rsidP="008D488D">
      <w:pPr>
        <w:jc w:val="both"/>
      </w:pPr>
      <w:r>
        <w:t xml:space="preserve">Residents in medical respite may experience stress related to pain, trauma reminders, withdrawal symptoms, fear of discharge, housing uncertainty, or conflict in shared living environments. WRAP supports residents in identifying personal triggers and early warning signs before a situation becomes a crisis. This allows staff and residents to respond sooner with agreed-upon </w:t>
      </w:r>
      <w:proofErr w:type="gramStart"/>
      <w:r>
        <w:t>supports</w:t>
      </w:r>
      <w:proofErr w:type="gramEnd"/>
      <w:r>
        <w:t>, helping reduce escalation, emergency interventions, and avoidable discharge from the program.</w:t>
      </w:r>
    </w:p>
    <w:p w14:paraId="1445E8D1" w14:textId="77777777" w:rsidR="008D488D" w:rsidRDefault="008D488D">
      <w:pPr>
        <w:pStyle w:val="Heading2"/>
        <w:rPr>
          <w:rFonts w:asciiTheme="minorHAnsi" w:hAnsiTheme="minorHAnsi" w:cstheme="minorBidi"/>
        </w:rPr>
      </w:pPr>
      <w:r>
        <w:rPr>
          <w:rFonts w:asciiTheme="minorHAnsi" w:hAnsiTheme="minorHAnsi" w:cstheme="minorBidi"/>
        </w:rPr>
        <w:t>3. Stronger Crisis Planning</w:t>
      </w:r>
    </w:p>
    <w:p w14:paraId="07A95F13" w14:textId="77777777" w:rsidR="008D488D" w:rsidRDefault="008D488D" w:rsidP="008D488D">
      <w:pPr>
        <w:jc w:val="both"/>
      </w:pPr>
      <w:r>
        <w:t>WRAP includes planning for what residents want to happen when they are overwhelmed, medically unstable, emotionally distressed, or unable to advocate for themselves. A crisis plan may identify preferred contacts, helpful de-escalation strategies, medical needs, medications, cultural or spiritual supports, and what approaches should be avoided. In a low-barrier shelter, this kind of resident-centered planning promotes safety while preserving dignity and choice.</w:t>
      </w:r>
    </w:p>
    <w:p w14:paraId="4EA0FE61" w14:textId="77777777" w:rsidR="008D488D" w:rsidRDefault="008D488D">
      <w:pPr>
        <w:pStyle w:val="Heading2"/>
        <w:rPr>
          <w:rFonts w:asciiTheme="minorHAnsi" w:hAnsiTheme="minorHAnsi" w:cstheme="minorBidi"/>
        </w:rPr>
      </w:pPr>
      <w:r>
        <w:rPr>
          <w:rFonts w:asciiTheme="minorHAnsi" w:hAnsiTheme="minorHAnsi" w:cstheme="minorBidi"/>
        </w:rPr>
        <w:t>4. Increased Hope, Empowerment, and Self-Advocacy</w:t>
      </w:r>
    </w:p>
    <w:p w14:paraId="098CB57D" w14:textId="77777777" w:rsidR="008D488D" w:rsidRDefault="008D488D" w:rsidP="008D488D">
      <w:pPr>
        <w:jc w:val="both"/>
      </w:pPr>
      <w:r>
        <w:t>Research on peer-led WRAP groups has shown improvements in hopefulness, quality of life, empowerment, recovery, and self-advocacy, as well as reductions in psychiatric symptoms such as depression and anxiety. These outcomes are especially meaningful for medical respite residents who may be navigating repeated hospitalizations, chronic illness, behavioral health symptoms, substance use challenges, and housing instability. WRAP gives residents a practical framework for seeing recovery as possible and for taking active steps toward it.</w:t>
      </w:r>
    </w:p>
    <w:p w14:paraId="3EF1DF82" w14:textId="77777777" w:rsidR="008D488D" w:rsidRDefault="008D488D">
      <w:pPr>
        <w:pStyle w:val="Heading2"/>
        <w:rPr>
          <w:rFonts w:asciiTheme="minorHAnsi" w:hAnsiTheme="minorHAnsi" w:cstheme="minorBidi"/>
        </w:rPr>
      </w:pPr>
      <w:r>
        <w:rPr>
          <w:rFonts w:asciiTheme="minorHAnsi" w:hAnsiTheme="minorHAnsi" w:cstheme="minorBidi"/>
        </w:rPr>
        <w:lastRenderedPageBreak/>
        <w:t>5. Better Coordination Between Medical, Behavioral Health, and Shelter Supports</w:t>
      </w:r>
    </w:p>
    <w:p w14:paraId="5A723710" w14:textId="77777777" w:rsidR="008D488D" w:rsidRDefault="008D488D" w:rsidP="008D488D">
      <w:pPr>
        <w:jc w:val="both"/>
      </w:pPr>
      <w:r>
        <w:t xml:space="preserve">A WRAP plan can help residents communicate what works for them across multiple systems, including nurses, case managers, peer specialists, behavioral health providers, housing navigators, and shelter staff. When residents choose to share parts of their plan, staff can better understand the resident’s goals, strengths, warning signs, and preferred </w:t>
      </w:r>
      <w:proofErr w:type="gramStart"/>
      <w:r>
        <w:t>supports</w:t>
      </w:r>
      <w:proofErr w:type="gramEnd"/>
      <w:r>
        <w:t>. This can improve continuity of care and reduce fragmented responses.</w:t>
      </w:r>
    </w:p>
    <w:p w14:paraId="534ED45B" w14:textId="77777777" w:rsidR="008D488D" w:rsidRDefault="008D488D">
      <w:pPr>
        <w:pStyle w:val="Heading2"/>
        <w:rPr>
          <w:rFonts w:asciiTheme="minorHAnsi" w:hAnsiTheme="minorHAnsi" w:cstheme="minorBidi"/>
        </w:rPr>
      </w:pPr>
      <w:r>
        <w:rPr>
          <w:rFonts w:asciiTheme="minorHAnsi" w:hAnsiTheme="minorHAnsi" w:cstheme="minorBidi"/>
        </w:rPr>
        <w:t>6. Support for Housing and Discharge Planning</w:t>
      </w:r>
    </w:p>
    <w:p w14:paraId="3EDC5199" w14:textId="77777777" w:rsidR="008D488D" w:rsidRDefault="008D488D" w:rsidP="002147EE">
      <w:pPr>
        <w:jc w:val="both"/>
      </w:pPr>
      <w:r>
        <w:t>Medical respite is temporary, so residents often need support preparing for the next step after discharge. WRAP can help residents identify what they need to stay well after leaving the program, such as follow-up appointments, medication access, transportation, benefits, harm reduction supplies, peer support, housing applications, or reconnection with family or community supports. This makes discharge planning more personal, practical, and resident driven.</w:t>
      </w:r>
    </w:p>
    <w:p w14:paraId="77E6D8F5" w14:textId="77777777" w:rsidR="008D488D" w:rsidRDefault="008D488D">
      <w:pPr>
        <w:pStyle w:val="Heading1"/>
        <w:rPr>
          <w:rFonts w:asciiTheme="minorHAnsi" w:hAnsiTheme="minorHAnsi" w:cstheme="minorBidi"/>
        </w:rPr>
      </w:pPr>
      <w:r>
        <w:rPr>
          <w:rFonts w:asciiTheme="minorHAnsi" w:hAnsiTheme="minorHAnsi" w:cstheme="minorBidi"/>
        </w:rPr>
        <w:t>Implementation Considerations</w:t>
      </w:r>
    </w:p>
    <w:p w14:paraId="3E1661B9" w14:textId="77777777" w:rsidR="008D488D" w:rsidRDefault="008D488D" w:rsidP="002147EE">
      <w:pPr>
        <w:jc w:val="both"/>
      </w:pPr>
      <w:r>
        <w:t>To be most effective in a low-barrier Medical Respite Program, WRAP should be offered in a way that is flexible, voluntary, trauma informed, culturally responsive, and accessible to residents with different literacy levels, health conditions, and recovery goals. The program should avoid using WRAP as a compliance tool or discharge requirement. Instead, staff should frame WRAP as a resource residents can use to support their own wellness and decision-making.</w:t>
      </w:r>
    </w:p>
    <w:p w14:paraId="646E9FA2" w14:textId="77777777" w:rsidR="008D488D" w:rsidRDefault="008D488D" w:rsidP="008D488D">
      <w:pPr>
        <w:pStyle w:val="ListParagraph"/>
        <w:numPr>
          <w:ilvl w:val="0"/>
          <w:numId w:val="1"/>
        </w:numPr>
      </w:pPr>
      <w:r>
        <w:t>Use certified or trained peer facilitators whenever possible.</w:t>
      </w:r>
    </w:p>
    <w:p w14:paraId="02EEED23" w14:textId="77777777" w:rsidR="008D488D" w:rsidRDefault="008D488D" w:rsidP="008D488D">
      <w:pPr>
        <w:pStyle w:val="ListParagraph"/>
        <w:numPr>
          <w:ilvl w:val="0"/>
          <w:numId w:val="1"/>
        </w:numPr>
      </w:pPr>
      <w:r>
        <w:t>Offer short, modular sessions that fit residents’ medical appointments, rest needs, and varying lengths of stay.</w:t>
      </w:r>
    </w:p>
    <w:p w14:paraId="230BFEAE" w14:textId="77777777" w:rsidR="008D488D" w:rsidRDefault="008D488D" w:rsidP="008D488D">
      <w:pPr>
        <w:pStyle w:val="ListParagraph"/>
        <w:numPr>
          <w:ilvl w:val="0"/>
          <w:numId w:val="1"/>
        </w:numPr>
      </w:pPr>
      <w:r>
        <w:t>Provide one-on-one support for residents who are not ready for group participation.</w:t>
      </w:r>
    </w:p>
    <w:p w14:paraId="1E361E13" w14:textId="77777777" w:rsidR="008D488D" w:rsidRDefault="008D488D" w:rsidP="008D488D">
      <w:pPr>
        <w:pStyle w:val="ListParagraph"/>
        <w:numPr>
          <w:ilvl w:val="0"/>
          <w:numId w:val="1"/>
        </w:numPr>
      </w:pPr>
      <w:r>
        <w:t>Use plain language, visual tools, and conversation-based planning for residents with literacy or cognitive barriers.</w:t>
      </w:r>
    </w:p>
    <w:p w14:paraId="1D2C869C" w14:textId="77777777" w:rsidR="008D488D" w:rsidRDefault="008D488D" w:rsidP="008D488D">
      <w:pPr>
        <w:pStyle w:val="ListParagraph"/>
        <w:numPr>
          <w:ilvl w:val="0"/>
          <w:numId w:val="1"/>
        </w:numPr>
      </w:pPr>
      <w:r>
        <w:t>Integrate WRAP discussions into care coordination while protecting resident choice and confidentiality.</w:t>
      </w:r>
    </w:p>
    <w:p w14:paraId="5034E1FE" w14:textId="77777777" w:rsidR="008D488D" w:rsidRDefault="008D488D" w:rsidP="008D488D">
      <w:pPr>
        <w:pStyle w:val="ListParagraph"/>
        <w:numPr>
          <w:ilvl w:val="0"/>
          <w:numId w:val="1"/>
        </w:numPr>
      </w:pPr>
      <w:r>
        <w:t>Encourage residents to update their plans as their health, housing, or recovery goals change.</w:t>
      </w:r>
    </w:p>
    <w:p w14:paraId="7CF183C2" w14:textId="77777777" w:rsidR="008D488D" w:rsidRDefault="008D488D">
      <w:pPr>
        <w:pStyle w:val="Heading1"/>
        <w:rPr>
          <w:rFonts w:asciiTheme="minorHAnsi" w:hAnsiTheme="minorHAnsi" w:cstheme="minorBidi"/>
        </w:rPr>
      </w:pPr>
      <w:r>
        <w:rPr>
          <w:rFonts w:asciiTheme="minorHAnsi" w:hAnsiTheme="minorHAnsi" w:cstheme="minorBidi"/>
        </w:rPr>
        <w:lastRenderedPageBreak/>
        <w:t>Expected Program Outcomes</w:t>
      </w:r>
    </w:p>
    <w:p w14:paraId="61D61741" w14:textId="77777777" w:rsidR="008D488D" w:rsidRDefault="008D488D" w:rsidP="002147EE">
      <w:pPr>
        <w:jc w:val="both"/>
      </w:pPr>
      <w:r>
        <w:t>When implemented with fidelity to its peer-led, voluntary, and self-directed principles, WRAP can contribute to measurable improvements for both residents and the Medical Respite Program. Potential outcomes include stronger resident engagement, improved emotional regulation, better appointment follow-through, more effective crisis response, greater resident satisfaction, increased self-advocacy, and smoother transitions after discharge.</w:t>
      </w:r>
    </w:p>
    <w:p w14:paraId="62248CFC" w14:textId="77777777" w:rsidR="008D488D" w:rsidRDefault="008D488D" w:rsidP="002147EE">
      <w:pPr>
        <w:jc w:val="both"/>
      </w:pPr>
      <w:r>
        <w:t>Programs may track outcomes such as participation rates, completed wellness plans, resident-reported confidence, use of crisis plans, avoided discharges due to behavioral escalation, connection to outpatient care, housing-related referrals, and resident feedback. These measures can help demonstrate how WRAP supports whole-person care in a setting where medical recovery, behavioral health, and housing stability are closely connected.</w:t>
      </w:r>
    </w:p>
    <w:p w14:paraId="123EFDF2" w14:textId="77777777" w:rsidR="008D488D" w:rsidRDefault="008D488D">
      <w:pPr>
        <w:pStyle w:val="Heading1"/>
        <w:rPr>
          <w:rFonts w:asciiTheme="minorHAnsi" w:hAnsiTheme="minorHAnsi" w:cstheme="minorBidi"/>
        </w:rPr>
      </w:pPr>
      <w:r>
        <w:rPr>
          <w:rFonts w:asciiTheme="minorHAnsi" w:hAnsiTheme="minorHAnsi" w:cstheme="minorBidi"/>
        </w:rPr>
        <w:t>Conclusion</w:t>
      </w:r>
    </w:p>
    <w:p w14:paraId="7081EED9" w14:textId="77777777" w:rsidR="008D488D" w:rsidRDefault="008D488D" w:rsidP="002147EE">
      <w:pPr>
        <w:jc w:val="both"/>
      </w:pPr>
      <w:r>
        <w:t>The WRAP Program benefits low-barrier shelter residents in Medical Respite by giving them a practical, person-centered way to manage wellness, prevent crises, strengthen self-advocacy, and prepare for life after discharge. Because WRAP is rooted in choice, hope, peer support, and personal responsibility, it complements the low-barrier philosophy of meeting residents where they are. In medical respite, WRAP can bridge immediate recovery needs with long-term goals for health, housing, stability, and community connection.</w:t>
      </w:r>
    </w:p>
    <w:p w14:paraId="52025E5C" w14:textId="77777777" w:rsidR="008D488D" w:rsidRDefault="008D488D"/>
    <w:sectPr w:rsidR="008D488D" w:rsidSect="008D488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1465" w14:textId="77777777" w:rsidR="002E19FE" w:rsidRDefault="002E19FE" w:rsidP="002147EE">
      <w:pPr>
        <w:spacing w:after="0" w:line="240" w:lineRule="auto"/>
      </w:pPr>
      <w:r>
        <w:separator/>
      </w:r>
    </w:p>
  </w:endnote>
  <w:endnote w:type="continuationSeparator" w:id="0">
    <w:p w14:paraId="4183C2CD" w14:textId="77777777" w:rsidR="002E19FE" w:rsidRDefault="002E19FE" w:rsidP="0021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574291"/>
      <w:docPartObj>
        <w:docPartGallery w:val="Page Numbers (Bottom of Page)"/>
        <w:docPartUnique/>
      </w:docPartObj>
    </w:sdtPr>
    <w:sdtEndPr>
      <w:rPr>
        <w:noProof/>
      </w:rPr>
    </w:sdtEndPr>
    <w:sdtContent>
      <w:p w14:paraId="69531392" w14:textId="06D9CF10" w:rsidR="002147EE" w:rsidRDefault="002147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23A0D6" w14:textId="77777777" w:rsidR="002147EE" w:rsidRDefault="00214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F7E4" w14:textId="77777777" w:rsidR="002E19FE" w:rsidRDefault="002E19FE" w:rsidP="002147EE">
      <w:pPr>
        <w:spacing w:after="0" w:line="240" w:lineRule="auto"/>
      </w:pPr>
      <w:r>
        <w:separator/>
      </w:r>
    </w:p>
  </w:footnote>
  <w:footnote w:type="continuationSeparator" w:id="0">
    <w:p w14:paraId="491C6906" w14:textId="77777777" w:rsidR="002E19FE" w:rsidRDefault="002E19FE" w:rsidP="00214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61085"/>
      <w:docPartObj>
        <w:docPartGallery w:val="Page Numbers (Top of Page)"/>
        <w:docPartUnique/>
      </w:docPartObj>
    </w:sdtPr>
    <w:sdtEndPr>
      <w:rPr>
        <w:noProof/>
      </w:rPr>
    </w:sdtEndPr>
    <w:sdtContent>
      <w:p w14:paraId="59EE7C6E" w14:textId="2D038F14" w:rsidR="002147EE" w:rsidRDefault="002147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08AE18" w14:textId="77777777" w:rsidR="002147EE" w:rsidRDefault="00214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6A1D"/>
    <w:multiLevelType w:val="multilevel"/>
    <w:tmpl w:val="3706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71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8D"/>
    <w:rsid w:val="002147EE"/>
    <w:rsid w:val="002E19FE"/>
    <w:rsid w:val="008D488D"/>
    <w:rsid w:val="00F6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039B"/>
  <w15:chartTrackingRefBased/>
  <w15:docId w15:val="{4FC6BD1C-747A-4B34-8C82-67B6232B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4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88D"/>
    <w:rPr>
      <w:rFonts w:eastAsiaTheme="majorEastAsia" w:cstheme="majorBidi"/>
      <w:color w:val="272727" w:themeColor="text1" w:themeTint="D8"/>
    </w:rPr>
  </w:style>
  <w:style w:type="paragraph" w:styleId="Title">
    <w:name w:val="Title"/>
    <w:basedOn w:val="Normal"/>
    <w:next w:val="Normal"/>
    <w:link w:val="TitleChar"/>
    <w:uiPriority w:val="10"/>
    <w:qFormat/>
    <w:rsid w:val="008D4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88D"/>
    <w:pPr>
      <w:spacing w:before="160"/>
      <w:jc w:val="center"/>
    </w:pPr>
    <w:rPr>
      <w:i/>
      <w:iCs/>
      <w:color w:val="404040" w:themeColor="text1" w:themeTint="BF"/>
    </w:rPr>
  </w:style>
  <w:style w:type="character" w:customStyle="1" w:styleId="QuoteChar">
    <w:name w:val="Quote Char"/>
    <w:basedOn w:val="DefaultParagraphFont"/>
    <w:link w:val="Quote"/>
    <w:uiPriority w:val="29"/>
    <w:rsid w:val="008D488D"/>
    <w:rPr>
      <w:i/>
      <w:iCs/>
      <w:color w:val="404040" w:themeColor="text1" w:themeTint="BF"/>
    </w:rPr>
  </w:style>
  <w:style w:type="paragraph" w:styleId="ListParagraph">
    <w:name w:val="List Paragraph"/>
    <w:basedOn w:val="Normal"/>
    <w:uiPriority w:val="34"/>
    <w:qFormat/>
    <w:rsid w:val="008D488D"/>
    <w:pPr>
      <w:ind w:left="720"/>
      <w:contextualSpacing/>
    </w:pPr>
  </w:style>
  <w:style w:type="character" w:styleId="IntenseEmphasis">
    <w:name w:val="Intense Emphasis"/>
    <w:basedOn w:val="DefaultParagraphFont"/>
    <w:uiPriority w:val="21"/>
    <w:qFormat/>
    <w:rsid w:val="008D488D"/>
    <w:rPr>
      <w:i/>
      <w:iCs/>
      <w:color w:val="0F4761" w:themeColor="accent1" w:themeShade="BF"/>
    </w:rPr>
  </w:style>
  <w:style w:type="paragraph" w:styleId="IntenseQuote">
    <w:name w:val="Intense Quote"/>
    <w:basedOn w:val="Normal"/>
    <w:next w:val="Normal"/>
    <w:link w:val="IntenseQuoteChar"/>
    <w:uiPriority w:val="30"/>
    <w:qFormat/>
    <w:rsid w:val="008D4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88D"/>
    <w:rPr>
      <w:i/>
      <w:iCs/>
      <w:color w:val="0F4761" w:themeColor="accent1" w:themeShade="BF"/>
    </w:rPr>
  </w:style>
  <w:style w:type="character" w:styleId="IntenseReference">
    <w:name w:val="Intense Reference"/>
    <w:basedOn w:val="DefaultParagraphFont"/>
    <w:uiPriority w:val="32"/>
    <w:qFormat/>
    <w:rsid w:val="008D488D"/>
    <w:rPr>
      <w:b/>
      <w:bCs/>
      <w:smallCaps/>
      <w:color w:val="0F4761" w:themeColor="accent1" w:themeShade="BF"/>
      <w:spacing w:val="5"/>
    </w:rPr>
  </w:style>
  <w:style w:type="paragraph" w:styleId="Header">
    <w:name w:val="header"/>
    <w:basedOn w:val="Normal"/>
    <w:link w:val="HeaderChar"/>
    <w:uiPriority w:val="99"/>
    <w:unhideWhenUsed/>
    <w:rsid w:val="00214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7EE"/>
  </w:style>
  <w:style w:type="paragraph" w:styleId="Footer">
    <w:name w:val="footer"/>
    <w:basedOn w:val="Normal"/>
    <w:link w:val="FooterChar"/>
    <w:uiPriority w:val="99"/>
    <w:unhideWhenUsed/>
    <w:rsid w:val="00214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1301</Words>
  <Characters>6458</Characters>
  <Application>Microsoft Office Word</Application>
  <DocSecurity>0</DocSecurity>
  <Lines>115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2026-06-15T22:29:00Z</dcterms:created>
  <dcterms:modified xsi:type="dcterms:W3CDTF">2026-06-15T22:48:00Z</dcterms:modified>
</cp:coreProperties>
</file>