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3968" w14:textId="77777777" w:rsidR="00CD26CC" w:rsidRDefault="00CD26CC" w:rsidP="00CD26CC">
      <w:pPr>
        <w:pStyle w:val="Title"/>
      </w:pPr>
      <w:r>
        <w:t>Wellness Recovery Action Plan (WRAP)</w:t>
      </w:r>
    </w:p>
    <w:p w14:paraId="10CC9108" w14:textId="77777777" w:rsidR="00CD26CC" w:rsidRDefault="00CD26CC" w:rsidP="00CD26CC">
      <w:pPr>
        <w:pStyle w:val="Subtitle"/>
      </w:pPr>
      <w:r>
        <w:t>Managing Annoyance and Enhancing Mental Health</w:t>
      </w:r>
    </w:p>
    <w:p w14:paraId="6836B3CE" w14:textId="77777777" w:rsidR="00CD26CC" w:rsidRDefault="00CD26CC" w:rsidP="00CD26CC">
      <w:pPr>
        <w:pStyle w:val="Heading1"/>
      </w:pPr>
      <w:r>
        <w:t>Introduction</w:t>
      </w:r>
    </w:p>
    <w:p w14:paraId="5CE55597" w14:textId="77777777" w:rsidR="00CD26CC" w:rsidRDefault="00CD26CC" w:rsidP="00CD26CC">
      <w:pPr>
        <w:jc w:val="both"/>
      </w:pPr>
      <w:r w:rsidRPr="00CD26CC">
        <w:t>The Wellness Recovery Action Plan (WRAP) is a personalized wellness and recovery strategy designed to help individuals maintain mental well-being and effectively manage life's challenges—including feelings of annoyance. This document outlines practical steps and tools to identify triggers, develop coping mechanisms, and foster resilience for improved mental health.</w:t>
      </w:r>
    </w:p>
    <w:p w14:paraId="0C320C79" w14:textId="77777777" w:rsidR="00CD26CC" w:rsidRDefault="00CD26CC" w:rsidP="00CD26CC">
      <w:pPr>
        <w:pStyle w:val="Heading2"/>
      </w:pPr>
      <w:r>
        <w:t>Understanding Annoyance and Its Impact</w:t>
      </w:r>
    </w:p>
    <w:p w14:paraId="0B7A8D7A" w14:textId="77777777" w:rsidR="00CD26CC" w:rsidRDefault="00CD26CC" w:rsidP="00CD26CC">
      <w:pPr>
        <w:jc w:val="both"/>
      </w:pPr>
      <w:r w:rsidRPr="00CD26CC">
        <w:t>Annoyance is a common emotional response to situations, people, or environments that disrupt our sense of peace or comfort. While occasional annoyance is normal, frequent or intense feelings of irritation can negatively affect mood, relationships, and overall mental health. Recognizing annoyance as an early warning sign is the first step toward effective management.</w:t>
      </w:r>
    </w:p>
    <w:p w14:paraId="368F8C8F" w14:textId="77777777" w:rsidR="00CD26CC" w:rsidRDefault="00CD26CC" w:rsidP="00CD26CC">
      <w:pPr>
        <w:pStyle w:val="Heading2"/>
      </w:pPr>
      <w:r>
        <w:t>Key Components of WRAP</w:t>
      </w:r>
    </w:p>
    <w:p w14:paraId="587E5CBD" w14:textId="77777777" w:rsidR="00CD26CC" w:rsidRDefault="00CD26CC" w:rsidP="00CD26CC">
      <w:pPr>
        <w:pStyle w:val="ListParagraph"/>
        <w:numPr>
          <w:ilvl w:val="0"/>
          <w:numId w:val="1"/>
        </w:numPr>
      </w:pPr>
      <w:r w:rsidRPr="00CD26CC">
        <w:t>Wellness Toolbox: A collection of activities, skills, and resources that support well-being. Examples include deep breathing, journaling, physical exercise, and talking with supportive friends.</w:t>
      </w:r>
    </w:p>
    <w:p w14:paraId="5922E3BD" w14:textId="77777777" w:rsidR="00CD26CC" w:rsidRDefault="00CD26CC" w:rsidP="00CD26CC">
      <w:pPr>
        <w:pStyle w:val="ListParagraph"/>
        <w:numPr>
          <w:ilvl w:val="0"/>
          <w:numId w:val="1"/>
        </w:numPr>
      </w:pPr>
      <w:r w:rsidRPr="00CD26CC">
        <w:t>Daily Maintenance Plan: Regular routines and practices that help maintain wellness, such as consistent sleep schedules, healthy eating, and mindfulness exercises.</w:t>
      </w:r>
    </w:p>
    <w:p w14:paraId="53A54D46" w14:textId="77777777" w:rsidR="00CD26CC" w:rsidRDefault="00CD26CC" w:rsidP="00CD26CC">
      <w:pPr>
        <w:pStyle w:val="ListParagraph"/>
        <w:numPr>
          <w:ilvl w:val="0"/>
          <w:numId w:val="1"/>
        </w:numPr>
      </w:pPr>
      <w:r w:rsidRPr="00CD26CC">
        <w:t>Identifying Triggers: Understanding what situations or behaviors tend to provoke annoyance, such as noisy environments, interruptions, or unmet expectations.</w:t>
      </w:r>
    </w:p>
    <w:p w14:paraId="030639BD" w14:textId="77777777" w:rsidR="00CD26CC" w:rsidRDefault="00CD26CC" w:rsidP="00CD26CC">
      <w:pPr>
        <w:pStyle w:val="ListParagraph"/>
        <w:numPr>
          <w:ilvl w:val="0"/>
          <w:numId w:val="1"/>
        </w:numPr>
      </w:pPr>
      <w:r w:rsidRPr="00CD26CC">
        <w:t>Early Warning Signs: Recognizing subtle changes in mood, behavior, or physical sensations that signal rising annoyance, like irritability, restlessness, or tension.</w:t>
      </w:r>
    </w:p>
    <w:p w14:paraId="48EEDD7A" w14:textId="77777777" w:rsidR="00CD26CC" w:rsidRDefault="00CD26CC" w:rsidP="00CD26CC">
      <w:pPr>
        <w:pStyle w:val="ListParagraph"/>
        <w:numPr>
          <w:ilvl w:val="0"/>
          <w:numId w:val="1"/>
        </w:numPr>
      </w:pPr>
      <w:r w:rsidRPr="00CD26CC">
        <w:t>Action Plans: Step-by-step strategies to address annoyance before it escalates. This may include taking a break, using relaxation techniques, or reframing negative thoughts.</w:t>
      </w:r>
    </w:p>
    <w:p w14:paraId="28B46571" w14:textId="77777777" w:rsidR="00CD26CC" w:rsidRDefault="00CD26CC" w:rsidP="00CD26CC">
      <w:pPr>
        <w:pStyle w:val="ListParagraph"/>
        <w:numPr>
          <w:ilvl w:val="0"/>
          <w:numId w:val="1"/>
        </w:numPr>
      </w:pPr>
      <w:r w:rsidRPr="00CD26CC">
        <w:t>Crisis Planning: Preparing for moments when annoyance becomes overwhelming and disrupts daily functioning, with contacts and support systems in place.</w:t>
      </w:r>
    </w:p>
    <w:p w14:paraId="016DD676" w14:textId="77777777" w:rsidR="00CD26CC" w:rsidRDefault="00CD26CC" w:rsidP="00CD26CC">
      <w:pPr>
        <w:pStyle w:val="ListParagraph"/>
        <w:numPr>
          <w:ilvl w:val="0"/>
          <w:numId w:val="1"/>
        </w:numPr>
      </w:pPr>
      <w:r w:rsidRPr="00CD26CC">
        <w:t>Post-Crisis Recovery: Steps to regain equilibrium and learn from the experience, such as reflecting on triggers and refining coping strategies.</w:t>
      </w:r>
    </w:p>
    <w:p w14:paraId="48FD5511" w14:textId="77777777" w:rsidR="00CD26CC" w:rsidRDefault="00CD26CC" w:rsidP="00CD26CC">
      <w:pPr>
        <w:pStyle w:val="Heading2"/>
      </w:pPr>
      <w:r>
        <w:lastRenderedPageBreak/>
        <w:t>Sample WRAP for Managing Annoyance</w:t>
      </w:r>
    </w:p>
    <w:tbl>
      <w:tblPr>
        <w:tblStyle w:val="PlainTable1"/>
        <w:tblW w:w="0" w:type="auto"/>
        <w:tblLook w:val="0420" w:firstRow="1" w:lastRow="0" w:firstColumn="0" w:lastColumn="0" w:noHBand="0" w:noVBand="1"/>
      </w:tblPr>
      <w:tblGrid>
        <w:gridCol w:w="4675"/>
        <w:gridCol w:w="4675"/>
      </w:tblGrid>
      <w:tr w:rsidR="00CD26CC" w:rsidRPr="00CD26CC" w14:paraId="0FCF57E6" w14:textId="77777777" w:rsidTr="00CD26CC">
        <w:trPr>
          <w:cnfStyle w:val="100000000000" w:firstRow="1" w:lastRow="0" w:firstColumn="0" w:lastColumn="0" w:oddVBand="0" w:evenVBand="0" w:oddHBand="0" w:evenHBand="0" w:firstRowFirstColumn="0" w:firstRowLastColumn="0" w:lastRowFirstColumn="0" w:lastRowLastColumn="0"/>
        </w:trPr>
        <w:tc>
          <w:tcPr>
            <w:tcW w:w="4675" w:type="dxa"/>
          </w:tcPr>
          <w:p w14:paraId="5509295D" w14:textId="206BCD13" w:rsidR="00CD26CC" w:rsidRPr="00CD26CC" w:rsidRDefault="00CD26CC" w:rsidP="00CD26CC">
            <w:r>
              <w:t>Component</w:t>
            </w:r>
          </w:p>
        </w:tc>
        <w:tc>
          <w:tcPr>
            <w:tcW w:w="4675" w:type="dxa"/>
          </w:tcPr>
          <w:p w14:paraId="5B84C6E6" w14:textId="62A7266B" w:rsidR="00CD26CC" w:rsidRPr="00CD26CC" w:rsidRDefault="00CD26CC" w:rsidP="00CD26CC">
            <w:r>
              <w:t>Example Actions</w:t>
            </w:r>
          </w:p>
        </w:tc>
      </w:tr>
      <w:tr w:rsidR="00CD26CC" w:rsidRPr="00CD26CC" w14:paraId="15A61D57" w14:textId="77777777" w:rsidTr="00CD26CC">
        <w:trPr>
          <w:cnfStyle w:val="000000100000" w:firstRow="0" w:lastRow="0" w:firstColumn="0" w:lastColumn="0" w:oddVBand="0" w:evenVBand="0" w:oddHBand="1" w:evenHBand="0" w:firstRowFirstColumn="0" w:firstRowLastColumn="0" w:lastRowFirstColumn="0" w:lastRowLastColumn="0"/>
        </w:trPr>
        <w:tc>
          <w:tcPr>
            <w:tcW w:w="4675" w:type="dxa"/>
          </w:tcPr>
          <w:p w14:paraId="1FB4E984" w14:textId="20C05778" w:rsidR="00CD26CC" w:rsidRDefault="00CD26CC" w:rsidP="00CD26CC">
            <w:r>
              <w:t>Wellness Toolbox</w:t>
            </w:r>
          </w:p>
        </w:tc>
        <w:tc>
          <w:tcPr>
            <w:tcW w:w="4675" w:type="dxa"/>
          </w:tcPr>
          <w:p w14:paraId="7A6F29DE" w14:textId="0DE8474D" w:rsidR="00CD26CC" w:rsidRDefault="00CD26CC" w:rsidP="00CD26CC">
            <w:r>
              <w:t>Listen to calming music, take a walk, practice gratitude, use stress balls.</w:t>
            </w:r>
          </w:p>
        </w:tc>
      </w:tr>
      <w:tr w:rsidR="00CD26CC" w:rsidRPr="00CD26CC" w14:paraId="4639D4ED" w14:textId="77777777" w:rsidTr="00CD26CC">
        <w:tc>
          <w:tcPr>
            <w:tcW w:w="4675" w:type="dxa"/>
          </w:tcPr>
          <w:p w14:paraId="430DA731" w14:textId="33AA73C5" w:rsidR="00CD26CC" w:rsidRDefault="00CD26CC" w:rsidP="00CD26CC">
            <w:r>
              <w:t>Daily Maintenance</w:t>
            </w:r>
          </w:p>
        </w:tc>
        <w:tc>
          <w:tcPr>
            <w:tcW w:w="4675" w:type="dxa"/>
          </w:tcPr>
          <w:p w14:paraId="7DD3ED0C" w14:textId="2D282715" w:rsidR="00CD26CC" w:rsidRDefault="00CD26CC" w:rsidP="00CD26CC">
            <w:r>
              <w:t>Morning meditation, balanced meals, regular exercise, limiting screen time.</w:t>
            </w:r>
          </w:p>
        </w:tc>
      </w:tr>
      <w:tr w:rsidR="00CD26CC" w:rsidRPr="00CD26CC" w14:paraId="4EF62772" w14:textId="77777777" w:rsidTr="00CD26CC">
        <w:trPr>
          <w:cnfStyle w:val="000000100000" w:firstRow="0" w:lastRow="0" w:firstColumn="0" w:lastColumn="0" w:oddVBand="0" w:evenVBand="0" w:oddHBand="1" w:evenHBand="0" w:firstRowFirstColumn="0" w:firstRowLastColumn="0" w:lastRowFirstColumn="0" w:lastRowLastColumn="0"/>
        </w:trPr>
        <w:tc>
          <w:tcPr>
            <w:tcW w:w="4675" w:type="dxa"/>
          </w:tcPr>
          <w:p w14:paraId="176D5557" w14:textId="545413E2" w:rsidR="00CD26CC" w:rsidRDefault="00CD26CC" w:rsidP="00CD26CC">
            <w:r>
              <w:t>Triggers</w:t>
            </w:r>
          </w:p>
        </w:tc>
        <w:tc>
          <w:tcPr>
            <w:tcW w:w="4675" w:type="dxa"/>
          </w:tcPr>
          <w:p w14:paraId="586FAABE" w14:textId="388BAC47" w:rsidR="00CD26CC" w:rsidRDefault="00CD26CC" w:rsidP="00CD26CC">
            <w:r>
              <w:t>Loud noises, last-minute changes, long meetings, being ignored.</w:t>
            </w:r>
          </w:p>
        </w:tc>
      </w:tr>
      <w:tr w:rsidR="00CD26CC" w:rsidRPr="00CD26CC" w14:paraId="127E0D06" w14:textId="77777777" w:rsidTr="00CD26CC">
        <w:tc>
          <w:tcPr>
            <w:tcW w:w="4675" w:type="dxa"/>
          </w:tcPr>
          <w:p w14:paraId="49010940" w14:textId="08C6573B" w:rsidR="00CD26CC" w:rsidRDefault="00CD26CC" w:rsidP="00CD26CC">
            <w:r>
              <w:t>Early Warning Signs</w:t>
            </w:r>
          </w:p>
        </w:tc>
        <w:tc>
          <w:tcPr>
            <w:tcW w:w="4675" w:type="dxa"/>
          </w:tcPr>
          <w:p w14:paraId="47CCAFB8" w14:textId="3C0D20D1" w:rsidR="00CD26CC" w:rsidRDefault="00CD26CC" w:rsidP="00CD26CC">
            <w:r>
              <w:t>Short temper, sighing, clenching fists, feeling impatient.</w:t>
            </w:r>
          </w:p>
        </w:tc>
      </w:tr>
      <w:tr w:rsidR="00CD26CC" w:rsidRPr="00CD26CC" w14:paraId="6BCAFEE5" w14:textId="77777777" w:rsidTr="00CD26CC">
        <w:trPr>
          <w:cnfStyle w:val="000000100000" w:firstRow="0" w:lastRow="0" w:firstColumn="0" w:lastColumn="0" w:oddVBand="0" w:evenVBand="0" w:oddHBand="1" w:evenHBand="0" w:firstRowFirstColumn="0" w:firstRowLastColumn="0" w:lastRowFirstColumn="0" w:lastRowLastColumn="0"/>
        </w:trPr>
        <w:tc>
          <w:tcPr>
            <w:tcW w:w="4675" w:type="dxa"/>
          </w:tcPr>
          <w:p w14:paraId="630AED82" w14:textId="65A18782" w:rsidR="00CD26CC" w:rsidRDefault="00CD26CC" w:rsidP="00CD26CC">
            <w:r>
              <w:t>Action Plan</w:t>
            </w:r>
          </w:p>
        </w:tc>
        <w:tc>
          <w:tcPr>
            <w:tcW w:w="4675" w:type="dxa"/>
          </w:tcPr>
          <w:p w14:paraId="35467A34" w14:textId="00D86ADC" w:rsidR="00CD26CC" w:rsidRDefault="00CD26CC" w:rsidP="00CD26CC">
            <w:r>
              <w:t>Pause and breathe deeply, step outside, talk to a trusted person, write down thoughts.</w:t>
            </w:r>
          </w:p>
        </w:tc>
      </w:tr>
      <w:tr w:rsidR="00CD26CC" w:rsidRPr="00CD26CC" w14:paraId="74B664E9" w14:textId="77777777" w:rsidTr="00CD26CC">
        <w:tc>
          <w:tcPr>
            <w:tcW w:w="4675" w:type="dxa"/>
          </w:tcPr>
          <w:p w14:paraId="01C219D6" w14:textId="144A3F39" w:rsidR="00CD26CC" w:rsidRDefault="00CD26CC" w:rsidP="00CD26CC">
            <w:r>
              <w:t>Crisis Plan</w:t>
            </w:r>
          </w:p>
        </w:tc>
        <w:tc>
          <w:tcPr>
            <w:tcW w:w="4675" w:type="dxa"/>
          </w:tcPr>
          <w:p w14:paraId="0E65DC05" w14:textId="7F683BDB" w:rsidR="00CD26CC" w:rsidRDefault="00CD26CC" w:rsidP="00CD26CC">
            <w:r>
              <w:t>Contact a mental health professional, reach out to support network, use grounding techniques.</w:t>
            </w:r>
          </w:p>
        </w:tc>
      </w:tr>
      <w:tr w:rsidR="00CD26CC" w:rsidRPr="00CD26CC" w14:paraId="3A25BCCF" w14:textId="77777777" w:rsidTr="00CD26CC">
        <w:trPr>
          <w:cnfStyle w:val="000000100000" w:firstRow="0" w:lastRow="0" w:firstColumn="0" w:lastColumn="0" w:oddVBand="0" w:evenVBand="0" w:oddHBand="1" w:evenHBand="0" w:firstRowFirstColumn="0" w:firstRowLastColumn="0" w:lastRowFirstColumn="0" w:lastRowLastColumn="0"/>
        </w:trPr>
        <w:tc>
          <w:tcPr>
            <w:tcW w:w="4675" w:type="dxa"/>
          </w:tcPr>
          <w:p w14:paraId="107FDDE6" w14:textId="54C93334" w:rsidR="00CD26CC" w:rsidRDefault="00CD26CC" w:rsidP="00CD26CC">
            <w:r>
              <w:t>Post-Crisis Recovery</w:t>
            </w:r>
          </w:p>
        </w:tc>
        <w:tc>
          <w:tcPr>
            <w:tcW w:w="4675" w:type="dxa"/>
          </w:tcPr>
          <w:p w14:paraId="14707ADA" w14:textId="45BE4235" w:rsidR="00CD26CC" w:rsidRDefault="00CD26CC" w:rsidP="00CD26CC">
            <w:r>
              <w:t>Rest, reflect on what happened, update WRAP, seek feedback from trusted supporters.</w:t>
            </w:r>
          </w:p>
        </w:tc>
      </w:tr>
    </w:tbl>
    <w:p w14:paraId="62DC9788" w14:textId="77777777" w:rsidR="00CD26CC" w:rsidRDefault="00CD26CC" w:rsidP="00CD26CC">
      <w:pPr>
        <w:pStyle w:val="Heading2"/>
      </w:pPr>
      <w:r>
        <w:t>Tips for Enhancing Mental Health</w:t>
      </w:r>
    </w:p>
    <w:p w14:paraId="0010CD0E" w14:textId="77777777" w:rsidR="00CD26CC" w:rsidRDefault="00CD26CC" w:rsidP="00CD26CC">
      <w:pPr>
        <w:pStyle w:val="ListParagraph"/>
        <w:numPr>
          <w:ilvl w:val="0"/>
          <w:numId w:val="2"/>
        </w:numPr>
      </w:pPr>
      <w:r w:rsidRPr="00CD26CC">
        <w:t>Practice self-compassion and avoid self-criticism when feeling annoyed.</w:t>
      </w:r>
    </w:p>
    <w:p w14:paraId="061C6D2B" w14:textId="77777777" w:rsidR="00CD26CC" w:rsidRDefault="00CD26CC" w:rsidP="00CD26CC">
      <w:pPr>
        <w:pStyle w:val="ListParagraph"/>
        <w:numPr>
          <w:ilvl w:val="0"/>
          <w:numId w:val="2"/>
        </w:numPr>
      </w:pPr>
      <w:r w:rsidRPr="00CD26CC">
        <w:t>Engage in regular physical activity to boost mood and reduce stress.</w:t>
      </w:r>
    </w:p>
    <w:p w14:paraId="6B2601FD" w14:textId="77777777" w:rsidR="00CD26CC" w:rsidRDefault="00CD26CC" w:rsidP="00CD26CC">
      <w:pPr>
        <w:pStyle w:val="ListParagraph"/>
        <w:numPr>
          <w:ilvl w:val="0"/>
          <w:numId w:val="2"/>
        </w:numPr>
      </w:pPr>
      <w:r w:rsidRPr="00CD26CC">
        <w:t>Maintain social connections and seek support when needed.</w:t>
      </w:r>
    </w:p>
    <w:p w14:paraId="18969498" w14:textId="77777777" w:rsidR="00CD26CC" w:rsidRDefault="00CD26CC" w:rsidP="00CD26CC">
      <w:pPr>
        <w:pStyle w:val="ListParagraph"/>
        <w:numPr>
          <w:ilvl w:val="0"/>
          <w:numId w:val="2"/>
        </w:numPr>
      </w:pPr>
      <w:r w:rsidRPr="00CD26CC">
        <w:t>Set realistic expectations and boundaries to minimize triggers.</w:t>
      </w:r>
    </w:p>
    <w:p w14:paraId="1F4791E6" w14:textId="77777777" w:rsidR="00CD26CC" w:rsidRDefault="00CD26CC" w:rsidP="00CD26CC">
      <w:pPr>
        <w:pStyle w:val="ListParagraph"/>
        <w:numPr>
          <w:ilvl w:val="0"/>
          <w:numId w:val="2"/>
        </w:numPr>
      </w:pPr>
      <w:r w:rsidRPr="00CD26CC">
        <w:t>Incorporate mindfulness and relaxation practices into daily life.</w:t>
      </w:r>
    </w:p>
    <w:p w14:paraId="06DD3C36" w14:textId="77777777" w:rsidR="00CD26CC" w:rsidRDefault="00CD26CC" w:rsidP="00CD26CC">
      <w:pPr>
        <w:pStyle w:val="Heading2"/>
      </w:pPr>
      <w:r>
        <w:t>Conclusion</w:t>
      </w:r>
    </w:p>
    <w:p w14:paraId="500707B9" w14:textId="4DCE8550" w:rsidR="00CD26CC" w:rsidRPr="00CD26CC" w:rsidRDefault="00CD26CC" w:rsidP="00CD26CC">
      <w:pPr>
        <w:jc w:val="both"/>
      </w:pPr>
      <w:r w:rsidRPr="00CD26CC">
        <w:t>Developing a Wellness Recovery Action Plan tailored to managing annoyance empowers individuals to take proactive steps toward mental health. By identifying triggers, recognizing early warning signs, and implementing effective coping strategies, you can enhance resilience and well-being. Remember, recovery is a journey—use your WRAP as a flexible guide to support your unique needs.</w:t>
      </w:r>
    </w:p>
    <w:p w14:paraId="4FFB33DD" w14:textId="577C20E6" w:rsidR="00CD26CC" w:rsidRPr="00CD26CC" w:rsidRDefault="00CD26CC" w:rsidP="00CD26CC"/>
    <w:sectPr w:rsidR="00CD26CC" w:rsidRPr="00CD2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97B"/>
    <w:multiLevelType w:val="hybridMultilevel"/>
    <w:tmpl w:val="0A10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93419C"/>
    <w:multiLevelType w:val="multilevel"/>
    <w:tmpl w:val="91DE8E4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7636640">
    <w:abstractNumId w:val="1"/>
  </w:num>
  <w:num w:numId="2" w16cid:durableId="31591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CC"/>
    <w:rsid w:val="00CD26CC"/>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15C9"/>
  <w15:chartTrackingRefBased/>
  <w15:docId w15:val="{3088B139-2412-48AA-9ACA-5F226E56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2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2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6CC"/>
    <w:rPr>
      <w:rFonts w:eastAsiaTheme="majorEastAsia" w:cstheme="majorBidi"/>
      <w:color w:val="272727" w:themeColor="text1" w:themeTint="D8"/>
    </w:rPr>
  </w:style>
  <w:style w:type="paragraph" w:styleId="Title">
    <w:name w:val="Title"/>
    <w:basedOn w:val="Normal"/>
    <w:next w:val="Normal"/>
    <w:link w:val="TitleChar"/>
    <w:uiPriority w:val="10"/>
    <w:qFormat/>
    <w:rsid w:val="00CD2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CC"/>
    <w:pPr>
      <w:spacing w:before="160"/>
      <w:jc w:val="center"/>
    </w:pPr>
    <w:rPr>
      <w:i/>
      <w:iCs/>
      <w:color w:val="404040" w:themeColor="text1" w:themeTint="BF"/>
    </w:rPr>
  </w:style>
  <w:style w:type="character" w:customStyle="1" w:styleId="QuoteChar">
    <w:name w:val="Quote Char"/>
    <w:basedOn w:val="DefaultParagraphFont"/>
    <w:link w:val="Quote"/>
    <w:uiPriority w:val="29"/>
    <w:rsid w:val="00CD26CC"/>
    <w:rPr>
      <w:i/>
      <w:iCs/>
      <w:color w:val="404040" w:themeColor="text1" w:themeTint="BF"/>
    </w:rPr>
  </w:style>
  <w:style w:type="paragraph" w:styleId="ListParagraph">
    <w:name w:val="List Paragraph"/>
    <w:basedOn w:val="Normal"/>
    <w:uiPriority w:val="34"/>
    <w:qFormat/>
    <w:rsid w:val="00CD26CC"/>
    <w:pPr>
      <w:ind w:left="720"/>
      <w:contextualSpacing/>
    </w:pPr>
  </w:style>
  <w:style w:type="character" w:styleId="IntenseEmphasis">
    <w:name w:val="Intense Emphasis"/>
    <w:basedOn w:val="DefaultParagraphFont"/>
    <w:uiPriority w:val="21"/>
    <w:qFormat/>
    <w:rsid w:val="00CD26CC"/>
    <w:rPr>
      <w:i/>
      <w:iCs/>
      <w:color w:val="0F4761" w:themeColor="accent1" w:themeShade="BF"/>
    </w:rPr>
  </w:style>
  <w:style w:type="paragraph" w:styleId="IntenseQuote">
    <w:name w:val="Intense Quote"/>
    <w:basedOn w:val="Normal"/>
    <w:next w:val="Normal"/>
    <w:link w:val="IntenseQuoteChar"/>
    <w:uiPriority w:val="30"/>
    <w:qFormat/>
    <w:rsid w:val="00CD2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6CC"/>
    <w:rPr>
      <w:i/>
      <w:iCs/>
      <w:color w:val="0F4761" w:themeColor="accent1" w:themeShade="BF"/>
    </w:rPr>
  </w:style>
  <w:style w:type="character" w:styleId="IntenseReference">
    <w:name w:val="Intense Reference"/>
    <w:basedOn w:val="DefaultParagraphFont"/>
    <w:uiPriority w:val="32"/>
    <w:qFormat/>
    <w:rsid w:val="00CD26CC"/>
    <w:rPr>
      <w:b/>
      <w:bCs/>
      <w:smallCaps/>
      <w:color w:val="0F4761" w:themeColor="accent1" w:themeShade="BF"/>
      <w:spacing w:val="5"/>
    </w:rPr>
  </w:style>
  <w:style w:type="table" w:styleId="TableGrid">
    <w:name w:val="Table Grid"/>
    <w:basedOn w:val="TableNormal"/>
    <w:uiPriority w:val="39"/>
    <w:rsid w:val="00CD2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D26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2025-10-24T20:20:00Z</dcterms:created>
  <dcterms:modified xsi:type="dcterms:W3CDTF">2025-10-24T20:23:00Z</dcterms:modified>
</cp:coreProperties>
</file>