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92D1" w14:textId="77777777" w:rsidR="009E2059" w:rsidRDefault="009E2059" w:rsidP="009E2059">
      <w:pPr>
        <w:pStyle w:val="Title"/>
      </w:pPr>
      <w:r>
        <w:t>Wellness Recovery Action Plan for Healthy Aging</w:t>
      </w:r>
    </w:p>
    <w:p w14:paraId="3705B85A" w14:textId="77777777" w:rsidR="009E2059" w:rsidRDefault="009E2059" w:rsidP="009E2059">
      <w:pPr>
        <w:pStyle w:val="Subtitle"/>
      </w:pPr>
      <w:r>
        <w:t>A Comprehensive Guide to Maintaining Health and Well-Being in Later Life</w:t>
      </w:r>
    </w:p>
    <w:p w14:paraId="044A038A" w14:textId="77777777" w:rsidR="009E2059" w:rsidRDefault="009E2059" w:rsidP="009E2059">
      <w:pPr>
        <w:pStyle w:val="Heading1"/>
      </w:pPr>
      <w:r>
        <w:t>Introduction</w:t>
      </w:r>
    </w:p>
    <w:p w14:paraId="21C2F098" w14:textId="77777777" w:rsidR="009E2059" w:rsidRDefault="009E2059" w:rsidP="009E2059">
      <w:pPr>
        <w:jc w:val="both"/>
      </w:pPr>
      <w:r w:rsidRPr="009E2059">
        <w:t>Aging is a natural process that brings about changes in physical, mental, and emotional health. A Wellness Recovery Action Plan (WRAP) serves as a structured approach to proactively manage health, improve well-being, and prepare for challenges that may arise with age. This document provides a detailed WRAP specifically designed to support healthy aging, promoting independence, resilience, and a high quality of life.</w:t>
      </w:r>
    </w:p>
    <w:p w14:paraId="621BE81F" w14:textId="77777777" w:rsidR="009E2059" w:rsidRDefault="009E2059" w:rsidP="009E2059">
      <w:pPr>
        <w:pStyle w:val="Heading2"/>
      </w:pPr>
      <w:r>
        <w:t>1. Daily Maintenance Plan</w:t>
      </w:r>
    </w:p>
    <w:p w14:paraId="6B7140CB" w14:textId="77777777" w:rsidR="009E2059" w:rsidRDefault="009E2059" w:rsidP="009E2059">
      <w:r w:rsidRPr="009E2059">
        <w:t>This section outlines daily actions and routines to maintain optimal health and well-being:</w:t>
      </w:r>
    </w:p>
    <w:p w14:paraId="6C83B362" w14:textId="77777777" w:rsidR="009E2059" w:rsidRDefault="009E2059" w:rsidP="009E2059">
      <w:pPr>
        <w:pStyle w:val="ListParagraph"/>
        <w:numPr>
          <w:ilvl w:val="0"/>
          <w:numId w:val="1"/>
        </w:numPr>
      </w:pPr>
      <w:r w:rsidRPr="009E2059">
        <w:t>Physical Activity: Engage in at least 30 minutes of moderate exercise most days (e.g., walking, swimming, yoga).</w:t>
      </w:r>
    </w:p>
    <w:p w14:paraId="5D57150A" w14:textId="77777777" w:rsidR="009E2059" w:rsidRDefault="009E2059" w:rsidP="009E2059">
      <w:pPr>
        <w:pStyle w:val="ListParagraph"/>
        <w:numPr>
          <w:ilvl w:val="0"/>
          <w:numId w:val="1"/>
        </w:numPr>
      </w:pPr>
      <w:r w:rsidRPr="009E2059">
        <w:t>Balanced Nutrition: Eat regular, balanced meals rich in fruits, vegetables, whole grains, lean protein, and healthy fats. Stay hydrated with water and limit processed foods.</w:t>
      </w:r>
    </w:p>
    <w:p w14:paraId="716D8202" w14:textId="77777777" w:rsidR="009E2059" w:rsidRDefault="009E2059" w:rsidP="009E2059">
      <w:pPr>
        <w:pStyle w:val="ListParagraph"/>
        <w:numPr>
          <w:ilvl w:val="0"/>
          <w:numId w:val="1"/>
        </w:numPr>
      </w:pPr>
      <w:r w:rsidRPr="009E2059">
        <w:t>Mental Engagement: Stimulate your mind with reading, puzzles, learning new skills, or engaging in hobbies.</w:t>
      </w:r>
    </w:p>
    <w:p w14:paraId="78E321CB" w14:textId="77777777" w:rsidR="009E2059" w:rsidRDefault="009E2059" w:rsidP="009E2059">
      <w:pPr>
        <w:pStyle w:val="ListParagraph"/>
        <w:numPr>
          <w:ilvl w:val="0"/>
          <w:numId w:val="1"/>
        </w:numPr>
      </w:pPr>
      <w:r w:rsidRPr="009E2059">
        <w:t>Social Interaction: Connect with family, friends, or community groups to maintain strong social ties.</w:t>
      </w:r>
    </w:p>
    <w:p w14:paraId="1A9A2907" w14:textId="77777777" w:rsidR="009E2059" w:rsidRDefault="009E2059" w:rsidP="009E2059">
      <w:pPr>
        <w:pStyle w:val="ListParagraph"/>
        <w:numPr>
          <w:ilvl w:val="0"/>
          <w:numId w:val="1"/>
        </w:numPr>
      </w:pPr>
      <w:r w:rsidRPr="009E2059">
        <w:t>Rest and Sleep: Aim for 7-8 hours of restful sleep each night. Establish a calming bedtime routine.</w:t>
      </w:r>
    </w:p>
    <w:p w14:paraId="7FB23826" w14:textId="77777777" w:rsidR="009E2059" w:rsidRDefault="009E2059" w:rsidP="009E2059">
      <w:pPr>
        <w:pStyle w:val="ListParagraph"/>
        <w:numPr>
          <w:ilvl w:val="0"/>
          <w:numId w:val="1"/>
        </w:numPr>
      </w:pPr>
      <w:r w:rsidRPr="009E2059">
        <w:t>Medication Management: Take prescribed medications as directed and keep track of dosages and timings.</w:t>
      </w:r>
    </w:p>
    <w:p w14:paraId="2DCF3BF8" w14:textId="77777777" w:rsidR="009E2059" w:rsidRDefault="009E2059" w:rsidP="009E2059">
      <w:pPr>
        <w:pStyle w:val="ListParagraph"/>
        <w:numPr>
          <w:ilvl w:val="0"/>
          <w:numId w:val="1"/>
        </w:numPr>
      </w:pPr>
      <w:r w:rsidRPr="009E2059">
        <w:t>Self-Care: Practice relaxation techniques such as deep breathing, meditation, or gentle stretching.</w:t>
      </w:r>
    </w:p>
    <w:p w14:paraId="44586E08" w14:textId="77777777" w:rsidR="009E2059" w:rsidRDefault="009E2059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00146B6" w14:textId="5AF000B8" w:rsidR="009E2059" w:rsidRDefault="009E2059" w:rsidP="009E2059">
      <w:pPr>
        <w:pStyle w:val="Heading2"/>
      </w:pPr>
      <w:r>
        <w:lastRenderedPageBreak/>
        <w:t>2. Triggers and Early Warning Signs</w:t>
      </w:r>
    </w:p>
    <w:p w14:paraId="2500F7BE" w14:textId="77777777" w:rsidR="009E2059" w:rsidRDefault="009E2059" w:rsidP="009E2059">
      <w:r w:rsidRPr="009E2059">
        <w:t>Recognizing and responding to triggers and early signs of distress can prevent setbacks:</w:t>
      </w:r>
    </w:p>
    <w:p w14:paraId="138F0C19" w14:textId="77777777" w:rsidR="009E2059" w:rsidRDefault="009E2059" w:rsidP="009E2059">
      <w:pPr>
        <w:pStyle w:val="ListParagraph"/>
        <w:numPr>
          <w:ilvl w:val="0"/>
          <w:numId w:val="2"/>
        </w:numPr>
      </w:pPr>
      <w:r w:rsidRPr="009E2059">
        <w:t>Common Triggers: Social isolation, loss of independence, changes in routine, health scares, bereavement.</w:t>
      </w:r>
    </w:p>
    <w:p w14:paraId="148228E4" w14:textId="77777777" w:rsidR="009E2059" w:rsidRDefault="009E2059" w:rsidP="009E2059">
      <w:pPr>
        <w:pStyle w:val="ListParagraph"/>
        <w:numPr>
          <w:ilvl w:val="0"/>
          <w:numId w:val="2"/>
        </w:numPr>
      </w:pPr>
      <w:r w:rsidRPr="009E2059">
        <w:t>Early Warning Signs: Changes in mood, withdrawal from activities, trouble sleeping, forgetfulness, loss of appetite.</w:t>
      </w:r>
    </w:p>
    <w:p w14:paraId="20CFE730" w14:textId="77777777" w:rsidR="009E2059" w:rsidRDefault="009E2059" w:rsidP="009E2059">
      <w:r w:rsidRPr="009E2059">
        <w:t>Action Steps:</w:t>
      </w:r>
    </w:p>
    <w:p w14:paraId="39E78EF4" w14:textId="77777777" w:rsidR="009E2059" w:rsidRDefault="009E2059" w:rsidP="009E2059">
      <w:pPr>
        <w:pStyle w:val="ListParagraph"/>
        <w:numPr>
          <w:ilvl w:val="0"/>
          <w:numId w:val="3"/>
        </w:numPr>
      </w:pPr>
      <w:r w:rsidRPr="009E2059">
        <w:t>Identify personal triggers and signs in a journal.</w:t>
      </w:r>
    </w:p>
    <w:p w14:paraId="76FDC175" w14:textId="77777777" w:rsidR="009E2059" w:rsidRDefault="009E2059" w:rsidP="009E2059">
      <w:pPr>
        <w:pStyle w:val="ListParagraph"/>
        <w:numPr>
          <w:ilvl w:val="0"/>
          <w:numId w:val="3"/>
        </w:numPr>
      </w:pPr>
      <w:r w:rsidRPr="009E2059">
        <w:t>Develop coping strategies, such as reaching out to supportive individuals or engaging in enjoyable activities.</w:t>
      </w:r>
    </w:p>
    <w:p w14:paraId="7281B0A9" w14:textId="77777777" w:rsidR="009E2059" w:rsidRDefault="009E2059" w:rsidP="009E2059">
      <w:pPr>
        <w:pStyle w:val="ListParagraph"/>
        <w:numPr>
          <w:ilvl w:val="0"/>
          <w:numId w:val="3"/>
        </w:numPr>
      </w:pPr>
      <w:r w:rsidRPr="009E2059">
        <w:t>Seek professional help if symptoms persist.</w:t>
      </w:r>
    </w:p>
    <w:p w14:paraId="2C28BEA3" w14:textId="77777777" w:rsidR="009E2059" w:rsidRDefault="009E2059" w:rsidP="009E2059">
      <w:pPr>
        <w:pStyle w:val="Heading2"/>
      </w:pPr>
      <w:r>
        <w:t>3. Crisis Planning</w:t>
      </w:r>
    </w:p>
    <w:p w14:paraId="054C6A55" w14:textId="77777777" w:rsidR="009E2059" w:rsidRDefault="009E2059" w:rsidP="009E2059">
      <w:r w:rsidRPr="009E2059">
        <w:t>Preparation for potential health crises is essential for peace of mind and effective response:</w:t>
      </w:r>
    </w:p>
    <w:p w14:paraId="375EDCBD" w14:textId="77777777" w:rsidR="009E2059" w:rsidRDefault="009E2059" w:rsidP="009E2059">
      <w:pPr>
        <w:pStyle w:val="ListParagraph"/>
        <w:numPr>
          <w:ilvl w:val="0"/>
          <w:numId w:val="4"/>
        </w:numPr>
      </w:pPr>
      <w:r w:rsidRPr="009E2059">
        <w:t>Emergency Contacts: Maintain a list of family, friends, healthcare providers, and local emergency services.</w:t>
      </w:r>
    </w:p>
    <w:p w14:paraId="1251D1F7" w14:textId="77777777" w:rsidR="009E2059" w:rsidRDefault="009E2059" w:rsidP="009E2059">
      <w:pPr>
        <w:pStyle w:val="ListParagraph"/>
        <w:numPr>
          <w:ilvl w:val="0"/>
          <w:numId w:val="4"/>
        </w:numPr>
      </w:pPr>
      <w:r w:rsidRPr="009E2059">
        <w:t>Advance Directives: Prepare legal documents outlining your healthcare preferences and appoint a healthcare proxy if needed.</w:t>
      </w:r>
    </w:p>
    <w:p w14:paraId="1BA12792" w14:textId="77777777" w:rsidR="009E2059" w:rsidRDefault="009E2059" w:rsidP="009E2059">
      <w:pPr>
        <w:pStyle w:val="ListParagraph"/>
        <w:numPr>
          <w:ilvl w:val="0"/>
          <w:numId w:val="4"/>
        </w:numPr>
      </w:pPr>
      <w:r w:rsidRPr="009E2059">
        <w:t>Medical Information: Keep an updated list of medications, allergies, diagnoses, and insurance information accessible.</w:t>
      </w:r>
    </w:p>
    <w:p w14:paraId="11D83A64" w14:textId="77777777" w:rsidR="009E2059" w:rsidRDefault="009E2059" w:rsidP="009E2059">
      <w:pPr>
        <w:pStyle w:val="ListParagraph"/>
        <w:numPr>
          <w:ilvl w:val="0"/>
          <w:numId w:val="4"/>
        </w:numPr>
      </w:pPr>
      <w:r w:rsidRPr="009E2059">
        <w:t>Support System: Inform trusted individuals of your plan and ensure they know how to help in a crisis.</w:t>
      </w:r>
    </w:p>
    <w:p w14:paraId="0BEA1DD4" w14:textId="77777777" w:rsidR="009E2059" w:rsidRDefault="009E2059" w:rsidP="009E2059">
      <w:pPr>
        <w:pStyle w:val="Heading2"/>
      </w:pPr>
      <w:r>
        <w:t>4. Wellness Toolbox</w:t>
      </w:r>
    </w:p>
    <w:p w14:paraId="4D4877C2" w14:textId="77777777" w:rsidR="009E2059" w:rsidRDefault="009E2059" w:rsidP="009E2059">
      <w:r w:rsidRPr="009E2059">
        <w:t>Build a personalized set of strategies and resources to support your well-being:</w:t>
      </w:r>
    </w:p>
    <w:p w14:paraId="0A2CE97C" w14:textId="77777777" w:rsidR="009E2059" w:rsidRDefault="009E2059" w:rsidP="009E2059">
      <w:pPr>
        <w:pStyle w:val="ListParagraph"/>
        <w:numPr>
          <w:ilvl w:val="0"/>
          <w:numId w:val="5"/>
        </w:numPr>
      </w:pPr>
      <w:r w:rsidRPr="009E2059">
        <w:t>Exercise routines and fitness resources</w:t>
      </w:r>
    </w:p>
    <w:p w14:paraId="3EBC44F3" w14:textId="77777777" w:rsidR="009E2059" w:rsidRDefault="009E2059" w:rsidP="009E2059">
      <w:pPr>
        <w:pStyle w:val="ListParagraph"/>
        <w:numPr>
          <w:ilvl w:val="0"/>
          <w:numId w:val="5"/>
        </w:numPr>
      </w:pPr>
      <w:r w:rsidRPr="009E2059">
        <w:t>Favorite healthy recipes and meal plans</w:t>
      </w:r>
    </w:p>
    <w:p w14:paraId="1211BBA8" w14:textId="77777777" w:rsidR="009E2059" w:rsidRDefault="009E2059" w:rsidP="009E2059">
      <w:pPr>
        <w:pStyle w:val="ListParagraph"/>
        <w:numPr>
          <w:ilvl w:val="0"/>
          <w:numId w:val="5"/>
        </w:numPr>
      </w:pPr>
      <w:r w:rsidRPr="009E2059">
        <w:t>Relaxation and mindfulness apps</w:t>
      </w:r>
    </w:p>
    <w:p w14:paraId="0C93EDFE" w14:textId="77777777" w:rsidR="009E2059" w:rsidRDefault="009E2059" w:rsidP="009E2059">
      <w:pPr>
        <w:pStyle w:val="ListParagraph"/>
        <w:numPr>
          <w:ilvl w:val="0"/>
          <w:numId w:val="5"/>
        </w:numPr>
      </w:pPr>
      <w:r w:rsidRPr="009E2059">
        <w:t>Books, games, or creative activities</w:t>
      </w:r>
    </w:p>
    <w:p w14:paraId="2754E49B" w14:textId="77777777" w:rsidR="009E2059" w:rsidRDefault="009E2059" w:rsidP="009E2059">
      <w:pPr>
        <w:pStyle w:val="ListParagraph"/>
        <w:numPr>
          <w:ilvl w:val="0"/>
          <w:numId w:val="5"/>
        </w:numPr>
      </w:pPr>
      <w:r w:rsidRPr="009E2059">
        <w:t>List of local community centers and senior programs</w:t>
      </w:r>
    </w:p>
    <w:p w14:paraId="3C499DC6" w14:textId="77777777" w:rsidR="009E2059" w:rsidRDefault="009E2059" w:rsidP="009E2059">
      <w:pPr>
        <w:pStyle w:val="ListParagraph"/>
        <w:numPr>
          <w:ilvl w:val="0"/>
          <w:numId w:val="5"/>
        </w:numPr>
      </w:pPr>
      <w:r w:rsidRPr="009E2059">
        <w:t>Contact details for mental health and medical professionals</w:t>
      </w:r>
    </w:p>
    <w:p w14:paraId="5996CAB9" w14:textId="77777777" w:rsidR="009E2059" w:rsidRDefault="009E2059" w:rsidP="009E2059">
      <w:pPr>
        <w:pStyle w:val="Heading2"/>
      </w:pPr>
      <w:r>
        <w:lastRenderedPageBreak/>
        <w:t>5. Long-Term Goals and Aspirations</w:t>
      </w:r>
    </w:p>
    <w:p w14:paraId="2189DFCA" w14:textId="77777777" w:rsidR="009E2059" w:rsidRDefault="009E2059" w:rsidP="009E2059">
      <w:r w:rsidRPr="009E2059">
        <w:t>Setting and working toward meaningful goals can provide direction and fulfillment:</w:t>
      </w:r>
    </w:p>
    <w:p w14:paraId="18C5375A" w14:textId="77777777" w:rsidR="009E2059" w:rsidRDefault="009E2059" w:rsidP="009E2059">
      <w:pPr>
        <w:pStyle w:val="ListParagraph"/>
        <w:numPr>
          <w:ilvl w:val="0"/>
          <w:numId w:val="6"/>
        </w:numPr>
      </w:pPr>
      <w:proofErr w:type="gramStart"/>
      <w:r w:rsidRPr="009E2059">
        <w:t>Pursue</w:t>
      </w:r>
      <w:proofErr w:type="gramEnd"/>
      <w:r w:rsidRPr="009E2059">
        <w:t xml:space="preserve"> a new hobby or skill, such as painting, gardening, or learning a language.</w:t>
      </w:r>
    </w:p>
    <w:p w14:paraId="278F047E" w14:textId="77777777" w:rsidR="009E2059" w:rsidRDefault="009E2059" w:rsidP="009E2059">
      <w:pPr>
        <w:pStyle w:val="ListParagraph"/>
        <w:numPr>
          <w:ilvl w:val="0"/>
          <w:numId w:val="6"/>
        </w:numPr>
      </w:pPr>
      <w:r w:rsidRPr="009E2059">
        <w:t>Volunteer or mentor others in your community.</w:t>
      </w:r>
    </w:p>
    <w:p w14:paraId="47038B10" w14:textId="77777777" w:rsidR="009E2059" w:rsidRDefault="009E2059" w:rsidP="009E2059">
      <w:pPr>
        <w:pStyle w:val="ListParagraph"/>
        <w:numPr>
          <w:ilvl w:val="0"/>
          <w:numId w:val="6"/>
        </w:numPr>
      </w:pPr>
      <w:r w:rsidRPr="009E2059">
        <w:t>Travel or explore new places, even locally.</w:t>
      </w:r>
    </w:p>
    <w:p w14:paraId="0D17AA9E" w14:textId="77777777" w:rsidR="009E2059" w:rsidRDefault="009E2059" w:rsidP="009E2059">
      <w:pPr>
        <w:pStyle w:val="ListParagraph"/>
        <w:numPr>
          <w:ilvl w:val="0"/>
          <w:numId w:val="6"/>
        </w:numPr>
      </w:pPr>
      <w:r w:rsidRPr="009E2059">
        <w:t>Maintain or strengthen relationships with loved ones.</w:t>
      </w:r>
    </w:p>
    <w:p w14:paraId="49195DFE" w14:textId="77777777" w:rsidR="009E2059" w:rsidRDefault="009E2059" w:rsidP="009E2059">
      <w:pPr>
        <w:pStyle w:val="Heading2"/>
      </w:pPr>
      <w:r>
        <w:t>6. Regular Review and Adaptation</w:t>
      </w:r>
    </w:p>
    <w:p w14:paraId="6605FD38" w14:textId="77777777" w:rsidR="009E2059" w:rsidRDefault="009E2059" w:rsidP="009E2059">
      <w:pPr>
        <w:jc w:val="both"/>
      </w:pPr>
      <w:r w:rsidRPr="009E2059">
        <w:t xml:space="preserve">As your needs and circumstances change, revisit and update your Wellness Recovery Action Plan. Regularly review the effectiveness of your strategies and </w:t>
      </w:r>
      <w:proofErr w:type="gramStart"/>
      <w:r w:rsidRPr="009E2059">
        <w:t>make adjustments</w:t>
      </w:r>
      <w:proofErr w:type="gramEnd"/>
      <w:r w:rsidRPr="009E2059">
        <w:t xml:space="preserve"> as necessary to ensure continued well-being and resilience.</w:t>
      </w:r>
    </w:p>
    <w:p w14:paraId="08EF4971" w14:textId="77777777" w:rsidR="009E2059" w:rsidRDefault="009E2059" w:rsidP="009E2059">
      <w:pPr>
        <w:pStyle w:val="Heading2"/>
      </w:pPr>
      <w:r>
        <w:t>Conclusion</w:t>
      </w:r>
    </w:p>
    <w:p w14:paraId="654A17F4" w14:textId="4213B40E" w:rsidR="009E2059" w:rsidRPr="009E2059" w:rsidRDefault="009E2059" w:rsidP="009E2059">
      <w:pPr>
        <w:jc w:val="both"/>
      </w:pPr>
      <w:r w:rsidRPr="009E2059">
        <w:t>Healthy aging requires proactive planning and a commitment to self-care. By following a comprehensive Wellness Recovery Action Plan, older adults can navigate challenges, maintain independence, and enjoy a fulfilling, vibrant life. Remember to seek support when needed and celebrate every step toward wellness and recovery.</w:t>
      </w:r>
    </w:p>
    <w:p w14:paraId="346ADE99" w14:textId="244AD13F" w:rsidR="009E2059" w:rsidRPr="009E2059" w:rsidRDefault="009E2059" w:rsidP="009E2059"/>
    <w:sectPr w:rsidR="009E2059" w:rsidRPr="009E205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B5D33" w14:textId="77777777" w:rsidR="009E2059" w:rsidRDefault="009E2059" w:rsidP="009E2059">
      <w:pPr>
        <w:spacing w:after="0" w:line="240" w:lineRule="auto"/>
      </w:pPr>
      <w:r>
        <w:separator/>
      </w:r>
    </w:p>
  </w:endnote>
  <w:endnote w:type="continuationSeparator" w:id="0">
    <w:p w14:paraId="5B438ED0" w14:textId="77777777" w:rsidR="009E2059" w:rsidRDefault="009E2059" w:rsidP="009E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40A9C" w14:textId="77777777" w:rsidR="009E2059" w:rsidRDefault="009E2059" w:rsidP="009E2059">
      <w:pPr>
        <w:spacing w:after="0" w:line="240" w:lineRule="auto"/>
      </w:pPr>
      <w:r>
        <w:separator/>
      </w:r>
    </w:p>
  </w:footnote>
  <w:footnote w:type="continuationSeparator" w:id="0">
    <w:p w14:paraId="15F1C1B8" w14:textId="77777777" w:rsidR="009E2059" w:rsidRDefault="009E2059" w:rsidP="009E2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7050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213490" w14:textId="5FDC2679" w:rsidR="009E2059" w:rsidRDefault="009E205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65068D" w14:textId="77777777" w:rsidR="009E2059" w:rsidRDefault="009E20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83BE3"/>
    <w:multiLevelType w:val="hybridMultilevel"/>
    <w:tmpl w:val="5588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0681E"/>
    <w:multiLevelType w:val="hybridMultilevel"/>
    <w:tmpl w:val="11EC0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53A69"/>
    <w:multiLevelType w:val="hybridMultilevel"/>
    <w:tmpl w:val="40B27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42239"/>
    <w:multiLevelType w:val="hybridMultilevel"/>
    <w:tmpl w:val="5AF04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44EA1"/>
    <w:multiLevelType w:val="hybridMultilevel"/>
    <w:tmpl w:val="71007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30C6A"/>
    <w:multiLevelType w:val="hybridMultilevel"/>
    <w:tmpl w:val="BC14F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111768">
    <w:abstractNumId w:val="0"/>
  </w:num>
  <w:num w:numId="2" w16cid:durableId="1720784778">
    <w:abstractNumId w:val="3"/>
  </w:num>
  <w:num w:numId="3" w16cid:durableId="1572546143">
    <w:abstractNumId w:val="2"/>
  </w:num>
  <w:num w:numId="4" w16cid:durableId="362823978">
    <w:abstractNumId w:val="1"/>
  </w:num>
  <w:num w:numId="5" w16cid:durableId="946741185">
    <w:abstractNumId w:val="5"/>
  </w:num>
  <w:num w:numId="6" w16cid:durableId="1655990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59"/>
    <w:rsid w:val="009E2059"/>
    <w:rsid w:val="00B9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9A932"/>
  <w15:chartTrackingRefBased/>
  <w15:docId w15:val="{E14B2BFA-5FFF-496F-A090-7ECCD48A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2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2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0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0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0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0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0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2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059"/>
  </w:style>
  <w:style w:type="paragraph" w:styleId="Footer">
    <w:name w:val="footer"/>
    <w:basedOn w:val="Normal"/>
    <w:link w:val="FooterChar"/>
    <w:uiPriority w:val="99"/>
    <w:unhideWhenUsed/>
    <w:rsid w:val="009E2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1</cp:revision>
  <dcterms:created xsi:type="dcterms:W3CDTF">2025-10-23T22:15:00Z</dcterms:created>
  <dcterms:modified xsi:type="dcterms:W3CDTF">2025-10-23T22:27:00Z</dcterms:modified>
</cp:coreProperties>
</file>