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4FDF" w14:textId="77777777" w:rsidR="009B740E" w:rsidRPr="00603022" w:rsidRDefault="009B740E" w:rsidP="009B740E">
      <w:pPr>
        <w:pStyle w:val="Title"/>
        <w:rPr>
          <w:sz w:val="32"/>
          <w:szCs w:val="32"/>
        </w:rPr>
      </w:pPr>
      <w:r w:rsidRPr="00603022">
        <w:rPr>
          <w:b/>
          <w:bCs/>
          <w:color w:val="002060"/>
          <w:sz w:val="32"/>
          <w:szCs w:val="32"/>
        </w:rPr>
        <w:t>Implementing Wellness Recovery Action Plans in</w:t>
      </w:r>
      <w:r w:rsidRPr="00603022">
        <w:rPr>
          <w:color w:val="002060"/>
          <w:sz w:val="32"/>
          <w:szCs w:val="32"/>
        </w:rPr>
        <w:t xml:space="preserve"> </w:t>
      </w:r>
      <w:r w:rsidRPr="00603022">
        <w:rPr>
          <w:b/>
          <w:bCs/>
          <w:color w:val="C00000"/>
          <w:sz w:val="32"/>
          <w:szCs w:val="32"/>
        </w:rPr>
        <w:t>Low Barrier Shelters</w:t>
      </w:r>
    </w:p>
    <w:p w14:paraId="42444E1C" w14:textId="77777777" w:rsidR="00603022" w:rsidRDefault="00603022" w:rsidP="00603022">
      <w:pPr>
        <w:pStyle w:val="NoSpacing"/>
      </w:pPr>
    </w:p>
    <w:p w14:paraId="048F5025" w14:textId="7871D6A4" w:rsidR="009B740E" w:rsidRPr="0043286B" w:rsidRDefault="009B740E" w:rsidP="009B740E">
      <w:pPr>
        <w:pStyle w:val="Subtitle"/>
        <w:rPr>
          <w:b/>
          <w:bCs/>
          <w:color w:val="002060"/>
        </w:rPr>
      </w:pPr>
      <w:r w:rsidRPr="0043286B">
        <w:rPr>
          <w:b/>
          <w:bCs/>
          <w:color w:val="002060"/>
        </w:rPr>
        <w:t>Strategies for Supporting Recovery and Well-being in Accessible Shelter Environments</w:t>
      </w:r>
    </w:p>
    <w:p w14:paraId="4053FA94" w14:textId="77777777" w:rsidR="009B740E" w:rsidRDefault="009B740E" w:rsidP="009B740E">
      <w:pPr>
        <w:pStyle w:val="Heading1"/>
      </w:pPr>
      <w:r>
        <w:t>Introduction</w:t>
      </w:r>
    </w:p>
    <w:p w14:paraId="7C4795EF" w14:textId="77777777" w:rsidR="009B740E" w:rsidRDefault="009B740E" w:rsidP="0043286B">
      <w:pPr>
        <w:jc w:val="both"/>
      </w:pPr>
      <w:r w:rsidRPr="009B740E">
        <w:t>Low barrier shelters are designed to provide immediate, accessible refuge for individuals experiencing homelessness, substance use disorders, and mental health challenges. Unlike traditional shelters, these facilities minimize requirements for entry, such as sobriety, documentation, or participation in specific programs. This approach aims to reduce obstacles for those most in need, offering a safe space while respecting individual autonomy and dignity. Integrating evidence-based recovery tools, such as the Wellness Recovery Action Plan (WRAP), can enhance the supportive environment of low barrier shelters, promoting wellness and personal empowerment.</w:t>
      </w:r>
    </w:p>
    <w:p w14:paraId="23151F29" w14:textId="77777777" w:rsidR="009B740E" w:rsidRDefault="009B740E" w:rsidP="009B740E">
      <w:pPr>
        <w:pStyle w:val="Heading2"/>
      </w:pPr>
      <w:r>
        <w:t>What is the Wellness Recovery Action Plan (WRAP)?</w:t>
      </w:r>
    </w:p>
    <w:p w14:paraId="1F2CEDFE" w14:textId="77777777" w:rsidR="009B740E" w:rsidRDefault="009B740E" w:rsidP="0043286B">
      <w:pPr>
        <w:jc w:val="both"/>
      </w:pPr>
      <w:r w:rsidRPr="009B740E">
        <w:t>The Wellness Recovery Action Plan (WRAP) is a structured system for monitoring uncomfortable and distressing symptoms, and through planned responses, reducing, modifying, or eliminating those symptoms. Developed by individuals with lived experience of mental health challenges, WRAP is a personalized wellness tool that empowers individuals to take control of their recovery journey. It typically includes components such as wellness tools, daily maintenance plans, triggers and action plans, early warning signs, crisis planning, and post-crisis support.</w:t>
      </w:r>
    </w:p>
    <w:p w14:paraId="02EA6078" w14:textId="77777777" w:rsidR="009B740E" w:rsidRDefault="009B740E" w:rsidP="009B740E">
      <w:pPr>
        <w:pStyle w:val="Heading2"/>
      </w:pPr>
      <w:r>
        <w:t>Benefits of WRAP in Low Barrier Shelters</w:t>
      </w:r>
    </w:p>
    <w:p w14:paraId="22FA1105" w14:textId="77777777" w:rsidR="009B740E" w:rsidRDefault="009B740E" w:rsidP="009B740E">
      <w:pPr>
        <w:pStyle w:val="ListParagraph"/>
        <w:numPr>
          <w:ilvl w:val="0"/>
          <w:numId w:val="1"/>
        </w:numPr>
      </w:pPr>
      <w:r w:rsidRPr="009B740E">
        <w:t>Empowerment: WRAP enables shelter guests to define their own wellness goals and strategies, fostering self-efficacy and autonomy.</w:t>
      </w:r>
    </w:p>
    <w:p w14:paraId="0C779FE2" w14:textId="77777777" w:rsidR="009B740E" w:rsidRDefault="009B740E" w:rsidP="009B740E">
      <w:pPr>
        <w:pStyle w:val="ListParagraph"/>
        <w:numPr>
          <w:ilvl w:val="0"/>
          <w:numId w:val="1"/>
        </w:numPr>
      </w:pPr>
      <w:r w:rsidRPr="009B740E">
        <w:t>Flexibility: The plan adapts to individual needs, making it suitable for diverse populations often served by low barrier shelters.</w:t>
      </w:r>
    </w:p>
    <w:p w14:paraId="75116600" w14:textId="77777777" w:rsidR="009B740E" w:rsidRDefault="009B740E" w:rsidP="009B740E">
      <w:pPr>
        <w:pStyle w:val="ListParagraph"/>
        <w:numPr>
          <w:ilvl w:val="0"/>
          <w:numId w:val="1"/>
        </w:numPr>
      </w:pPr>
      <w:r w:rsidRPr="009B740E">
        <w:t>Peer Support: WRAP is often facilitated through peer-led groups, encouraging community, mutual aid, and shared learning among guests.</w:t>
      </w:r>
    </w:p>
    <w:p w14:paraId="3BFC0808" w14:textId="77777777" w:rsidR="009B740E" w:rsidRDefault="009B740E" w:rsidP="009B740E">
      <w:pPr>
        <w:pStyle w:val="ListParagraph"/>
        <w:numPr>
          <w:ilvl w:val="0"/>
          <w:numId w:val="1"/>
        </w:numPr>
      </w:pPr>
      <w:r w:rsidRPr="009B740E">
        <w:t>Reduction of Crisis Episodes: By identifying early warning signs and action plans, WRAP helps decrease the frequency and severity of crises, benefiting both guests and shelter staff.</w:t>
      </w:r>
    </w:p>
    <w:p w14:paraId="57468E9A" w14:textId="77777777" w:rsidR="009B740E" w:rsidRDefault="009B740E" w:rsidP="009B740E">
      <w:pPr>
        <w:pStyle w:val="ListParagraph"/>
        <w:numPr>
          <w:ilvl w:val="0"/>
          <w:numId w:val="1"/>
        </w:numPr>
      </w:pPr>
      <w:r w:rsidRPr="009B740E">
        <w:t>Enhanced Engagement: WRAP’s non-coercive, voluntary nature aligns with low barrier shelter principles, promoting participation without pressure.</w:t>
      </w:r>
    </w:p>
    <w:p w14:paraId="159ABEBC" w14:textId="77777777" w:rsidR="009B740E" w:rsidRDefault="009B740E" w:rsidP="009B740E">
      <w:pPr>
        <w:pStyle w:val="Heading2"/>
      </w:pPr>
      <w:r>
        <w:lastRenderedPageBreak/>
        <w:t>Implementing WRAP in Low Barrier Shelters</w:t>
      </w:r>
    </w:p>
    <w:p w14:paraId="5C88CA08" w14:textId="77777777" w:rsidR="009B740E" w:rsidRDefault="009B740E" w:rsidP="009B740E">
      <w:pPr>
        <w:pStyle w:val="ListParagraph"/>
        <w:numPr>
          <w:ilvl w:val="0"/>
          <w:numId w:val="2"/>
        </w:numPr>
      </w:pPr>
      <w:r w:rsidRPr="009B740E">
        <w:t>Staff Training: Educate shelter staff and volunteers on WRAP principles, peer facilitation, and trauma-informed care. Training should emphasize respect, non-judgment, and the importance of choice.</w:t>
      </w:r>
    </w:p>
    <w:p w14:paraId="1C3A6FA5" w14:textId="77777777" w:rsidR="009B740E" w:rsidRDefault="009B740E" w:rsidP="009B740E">
      <w:pPr>
        <w:pStyle w:val="ListParagraph"/>
        <w:numPr>
          <w:ilvl w:val="0"/>
          <w:numId w:val="2"/>
        </w:numPr>
      </w:pPr>
      <w:r w:rsidRPr="009B740E">
        <w:t>Peer Leadership: Recruit and support peer specialists—individuals with lived experience who can facilitate WRAP groups and offer mentorship.</w:t>
      </w:r>
    </w:p>
    <w:p w14:paraId="5519E3F1" w14:textId="77777777" w:rsidR="009B740E" w:rsidRDefault="009B740E" w:rsidP="009B740E">
      <w:pPr>
        <w:pStyle w:val="ListParagraph"/>
        <w:numPr>
          <w:ilvl w:val="0"/>
          <w:numId w:val="2"/>
        </w:numPr>
      </w:pPr>
      <w:r w:rsidRPr="009B740E">
        <w:t>Accessible Programming: Schedule WRAP sessions at flexible times and in accessible locations within the shelter. Offer materials in multiple languages and formats to accommodate diverse needs.</w:t>
      </w:r>
    </w:p>
    <w:p w14:paraId="34ED1377" w14:textId="77777777" w:rsidR="009B740E" w:rsidRDefault="009B740E" w:rsidP="009B740E">
      <w:pPr>
        <w:pStyle w:val="ListParagraph"/>
        <w:numPr>
          <w:ilvl w:val="0"/>
          <w:numId w:val="2"/>
        </w:numPr>
      </w:pPr>
      <w:r w:rsidRPr="009B740E">
        <w:t>Voluntary Participation: Ensure that engagement with WRAP is always voluntary, fostering a sense of safety and trust.</w:t>
      </w:r>
    </w:p>
    <w:p w14:paraId="5121493C" w14:textId="77777777" w:rsidR="009B740E" w:rsidRDefault="009B740E" w:rsidP="009B740E">
      <w:pPr>
        <w:pStyle w:val="ListParagraph"/>
        <w:numPr>
          <w:ilvl w:val="0"/>
          <w:numId w:val="2"/>
        </w:numPr>
      </w:pPr>
      <w:r w:rsidRPr="009B740E">
        <w:t>Integration with Other Services: Collaborate with local mental health, substance use, and social service providers to support guests’ broader recovery goals and ensure continuity of care.</w:t>
      </w:r>
    </w:p>
    <w:p w14:paraId="30ABF1E2" w14:textId="77777777" w:rsidR="009B740E" w:rsidRDefault="009B740E" w:rsidP="009B740E">
      <w:pPr>
        <w:pStyle w:val="ListParagraph"/>
        <w:numPr>
          <w:ilvl w:val="0"/>
          <w:numId w:val="2"/>
        </w:numPr>
      </w:pPr>
      <w:r w:rsidRPr="009B740E">
        <w:t xml:space="preserve">Continuous Feedback: Regularly solicit feedback from shelter guests about WRAP programming and </w:t>
      </w:r>
      <w:proofErr w:type="gramStart"/>
      <w:r w:rsidRPr="009B740E">
        <w:t>make adjustments to</w:t>
      </w:r>
      <w:proofErr w:type="gramEnd"/>
      <w:r w:rsidRPr="009B740E">
        <w:t xml:space="preserve"> better meet their needs.</w:t>
      </w:r>
    </w:p>
    <w:p w14:paraId="70EB3DDB" w14:textId="77777777" w:rsidR="009B740E" w:rsidRDefault="009B740E" w:rsidP="009B740E">
      <w:pPr>
        <w:pStyle w:val="Heading2"/>
      </w:pPr>
      <w:r>
        <w:t>Challenges and Considerations</w:t>
      </w:r>
    </w:p>
    <w:p w14:paraId="479B6820" w14:textId="77777777" w:rsidR="009B740E" w:rsidRDefault="009B740E" w:rsidP="009B740E">
      <w:pPr>
        <w:pStyle w:val="ListParagraph"/>
        <w:numPr>
          <w:ilvl w:val="0"/>
          <w:numId w:val="3"/>
        </w:numPr>
      </w:pPr>
      <w:r w:rsidRPr="009B740E">
        <w:t>Transience and Instability: Guests in low barrier shelters may have unstable housing situations, making consistent participation in WRAP challenging. Flexible, drop-in formats can help address this.</w:t>
      </w:r>
    </w:p>
    <w:p w14:paraId="42EA57A2" w14:textId="77777777" w:rsidR="009B740E" w:rsidRDefault="009B740E" w:rsidP="009B740E">
      <w:pPr>
        <w:pStyle w:val="ListParagraph"/>
        <w:numPr>
          <w:ilvl w:val="0"/>
          <w:numId w:val="3"/>
        </w:numPr>
      </w:pPr>
      <w:r w:rsidRPr="009B740E">
        <w:t>Stigma and Trust: Some guests may be hesitant to engage due to past negative experiences with service systems. Building trust through peer leadership and trauma-informed practices is crucial.</w:t>
      </w:r>
    </w:p>
    <w:p w14:paraId="6C204926" w14:textId="77777777" w:rsidR="009B740E" w:rsidRDefault="009B740E" w:rsidP="009B740E">
      <w:pPr>
        <w:pStyle w:val="ListParagraph"/>
        <w:numPr>
          <w:ilvl w:val="0"/>
          <w:numId w:val="3"/>
        </w:numPr>
      </w:pPr>
      <w:r w:rsidRPr="009B740E">
        <w:t>Resource Limitations: Shelters may face staffing, funding, or space constraints. Partnerships with community organizations can help expand capacity.</w:t>
      </w:r>
    </w:p>
    <w:p w14:paraId="4F8592D1" w14:textId="77777777" w:rsidR="009B740E" w:rsidRDefault="009B740E" w:rsidP="009B740E">
      <w:pPr>
        <w:pStyle w:val="Heading2"/>
      </w:pPr>
      <w:r>
        <w:t>Conclusion</w:t>
      </w:r>
    </w:p>
    <w:p w14:paraId="15BB80E2" w14:textId="77777777" w:rsidR="009B740E" w:rsidRDefault="009B740E" w:rsidP="0043286B">
      <w:pPr>
        <w:jc w:val="both"/>
      </w:pPr>
      <w:r w:rsidRPr="009B740E">
        <w:t>Integrating the Wellness Recovery Action Plan into low barrier shelters offers a promising avenue for supporting recovery, resilience, and well-being among some of the most vulnerable members of our communities. By centering empowerment, flexibility, and peer support, WRAP aligns closely with the values and mission of low barrier shelters, helping guests move toward wellness on their own terms.</w:t>
      </w:r>
    </w:p>
    <w:p w14:paraId="612849F4" w14:textId="77777777" w:rsidR="009B740E" w:rsidRDefault="009B740E" w:rsidP="009B740E">
      <w:pPr>
        <w:pStyle w:val="Heading2"/>
      </w:pPr>
      <w:r>
        <w:t>References and Further Reading</w:t>
      </w:r>
    </w:p>
    <w:p w14:paraId="355A6B5C" w14:textId="77777777" w:rsidR="009B740E" w:rsidRDefault="009B740E" w:rsidP="009B740E">
      <w:pPr>
        <w:pStyle w:val="ListParagraph"/>
        <w:numPr>
          <w:ilvl w:val="0"/>
          <w:numId w:val="4"/>
        </w:numPr>
      </w:pPr>
      <w:r w:rsidRPr="009B740E">
        <w:t>Wellness Recovery Action Plan (WRAP) Official Website</w:t>
      </w:r>
    </w:p>
    <w:p w14:paraId="2CB6E8F8" w14:textId="77777777" w:rsidR="009B740E" w:rsidRDefault="009B740E" w:rsidP="009B740E">
      <w:pPr>
        <w:pStyle w:val="ListParagraph"/>
        <w:numPr>
          <w:ilvl w:val="0"/>
          <w:numId w:val="4"/>
        </w:numPr>
      </w:pPr>
      <w:r w:rsidRPr="009B740E">
        <w:t>SAMHSA: Homelessness Programs and Resources</w:t>
      </w:r>
    </w:p>
    <w:p w14:paraId="768568B5" w14:textId="31BFF8C2" w:rsidR="009B740E" w:rsidRPr="009B740E" w:rsidRDefault="009B740E" w:rsidP="009B740E">
      <w:pPr>
        <w:pStyle w:val="ListParagraph"/>
        <w:numPr>
          <w:ilvl w:val="0"/>
          <w:numId w:val="4"/>
        </w:numPr>
      </w:pPr>
      <w:r w:rsidRPr="009B740E">
        <w:lastRenderedPageBreak/>
        <w:t>National Health Care for the Homeless Council</w:t>
      </w:r>
    </w:p>
    <w:p w14:paraId="18108501" w14:textId="5D85F142" w:rsidR="009B740E" w:rsidRPr="009B740E" w:rsidRDefault="009B740E" w:rsidP="009B740E"/>
    <w:sectPr w:rsidR="009B740E" w:rsidRPr="009B74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F588" w14:textId="77777777" w:rsidR="004538E2" w:rsidRDefault="004538E2" w:rsidP="0043286B">
      <w:pPr>
        <w:spacing w:after="0" w:line="240" w:lineRule="auto"/>
      </w:pPr>
      <w:r>
        <w:separator/>
      </w:r>
    </w:p>
  </w:endnote>
  <w:endnote w:type="continuationSeparator" w:id="0">
    <w:p w14:paraId="7AC87112" w14:textId="77777777" w:rsidR="004538E2" w:rsidRDefault="004538E2" w:rsidP="0043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7D73" w14:textId="77777777" w:rsidR="004538E2" w:rsidRDefault="004538E2" w:rsidP="0043286B">
      <w:pPr>
        <w:spacing w:after="0" w:line="240" w:lineRule="auto"/>
      </w:pPr>
      <w:r>
        <w:separator/>
      </w:r>
    </w:p>
  </w:footnote>
  <w:footnote w:type="continuationSeparator" w:id="0">
    <w:p w14:paraId="34CEE060" w14:textId="77777777" w:rsidR="004538E2" w:rsidRDefault="004538E2" w:rsidP="00432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44179"/>
      <w:docPartObj>
        <w:docPartGallery w:val="Page Numbers (Top of Page)"/>
        <w:docPartUnique/>
      </w:docPartObj>
    </w:sdtPr>
    <w:sdtEndPr>
      <w:rPr>
        <w:noProof/>
      </w:rPr>
    </w:sdtEndPr>
    <w:sdtContent>
      <w:p w14:paraId="2AC905F9" w14:textId="4F3A7BBF" w:rsidR="0043286B" w:rsidRDefault="004328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B54C93" w14:textId="77777777" w:rsidR="0043286B" w:rsidRDefault="0043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97E82"/>
    <w:multiLevelType w:val="multilevel"/>
    <w:tmpl w:val="3ACC379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C8D03B1"/>
    <w:multiLevelType w:val="hybridMultilevel"/>
    <w:tmpl w:val="7826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C56BB"/>
    <w:multiLevelType w:val="hybridMultilevel"/>
    <w:tmpl w:val="3DF4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B3A41"/>
    <w:multiLevelType w:val="hybridMultilevel"/>
    <w:tmpl w:val="2B96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707199">
    <w:abstractNumId w:val="3"/>
  </w:num>
  <w:num w:numId="2" w16cid:durableId="298460620">
    <w:abstractNumId w:val="0"/>
  </w:num>
  <w:num w:numId="3" w16cid:durableId="978729325">
    <w:abstractNumId w:val="1"/>
  </w:num>
  <w:num w:numId="4" w16cid:durableId="1078165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0E"/>
    <w:rsid w:val="000B3E44"/>
    <w:rsid w:val="002238CE"/>
    <w:rsid w:val="00305B3A"/>
    <w:rsid w:val="0043286B"/>
    <w:rsid w:val="004538E2"/>
    <w:rsid w:val="00603022"/>
    <w:rsid w:val="009B740E"/>
    <w:rsid w:val="00D6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5119"/>
  <w15:chartTrackingRefBased/>
  <w15:docId w15:val="{A143B101-83E7-4B9E-A58F-4CE41DD8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7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7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40E"/>
    <w:rPr>
      <w:rFonts w:eastAsiaTheme="majorEastAsia" w:cstheme="majorBidi"/>
      <w:color w:val="272727" w:themeColor="text1" w:themeTint="D8"/>
    </w:rPr>
  </w:style>
  <w:style w:type="paragraph" w:styleId="Title">
    <w:name w:val="Title"/>
    <w:basedOn w:val="Normal"/>
    <w:next w:val="Normal"/>
    <w:link w:val="TitleChar"/>
    <w:uiPriority w:val="10"/>
    <w:qFormat/>
    <w:rsid w:val="009B7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40E"/>
    <w:pPr>
      <w:spacing w:before="160"/>
      <w:jc w:val="center"/>
    </w:pPr>
    <w:rPr>
      <w:i/>
      <w:iCs/>
      <w:color w:val="404040" w:themeColor="text1" w:themeTint="BF"/>
    </w:rPr>
  </w:style>
  <w:style w:type="character" w:customStyle="1" w:styleId="QuoteChar">
    <w:name w:val="Quote Char"/>
    <w:basedOn w:val="DefaultParagraphFont"/>
    <w:link w:val="Quote"/>
    <w:uiPriority w:val="29"/>
    <w:rsid w:val="009B740E"/>
    <w:rPr>
      <w:i/>
      <w:iCs/>
      <w:color w:val="404040" w:themeColor="text1" w:themeTint="BF"/>
    </w:rPr>
  </w:style>
  <w:style w:type="paragraph" w:styleId="ListParagraph">
    <w:name w:val="List Paragraph"/>
    <w:basedOn w:val="Normal"/>
    <w:uiPriority w:val="34"/>
    <w:qFormat/>
    <w:rsid w:val="009B740E"/>
    <w:pPr>
      <w:ind w:left="720"/>
      <w:contextualSpacing/>
    </w:pPr>
  </w:style>
  <w:style w:type="character" w:styleId="IntenseEmphasis">
    <w:name w:val="Intense Emphasis"/>
    <w:basedOn w:val="DefaultParagraphFont"/>
    <w:uiPriority w:val="21"/>
    <w:qFormat/>
    <w:rsid w:val="009B740E"/>
    <w:rPr>
      <w:i/>
      <w:iCs/>
      <w:color w:val="0F4761" w:themeColor="accent1" w:themeShade="BF"/>
    </w:rPr>
  </w:style>
  <w:style w:type="paragraph" w:styleId="IntenseQuote">
    <w:name w:val="Intense Quote"/>
    <w:basedOn w:val="Normal"/>
    <w:next w:val="Normal"/>
    <w:link w:val="IntenseQuoteChar"/>
    <w:uiPriority w:val="30"/>
    <w:qFormat/>
    <w:rsid w:val="009B7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40E"/>
    <w:rPr>
      <w:i/>
      <w:iCs/>
      <w:color w:val="0F4761" w:themeColor="accent1" w:themeShade="BF"/>
    </w:rPr>
  </w:style>
  <w:style w:type="character" w:styleId="IntenseReference">
    <w:name w:val="Intense Reference"/>
    <w:basedOn w:val="DefaultParagraphFont"/>
    <w:uiPriority w:val="32"/>
    <w:qFormat/>
    <w:rsid w:val="009B740E"/>
    <w:rPr>
      <w:b/>
      <w:bCs/>
      <w:smallCaps/>
      <w:color w:val="0F4761" w:themeColor="accent1" w:themeShade="BF"/>
      <w:spacing w:val="5"/>
    </w:rPr>
  </w:style>
  <w:style w:type="paragraph" w:styleId="Header">
    <w:name w:val="header"/>
    <w:basedOn w:val="Normal"/>
    <w:link w:val="HeaderChar"/>
    <w:uiPriority w:val="99"/>
    <w:unhideWhenUsed/>
    <w:rsid w:val="00432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6B"/>
  </w:style>
  <w:style w:type="paragraph" w:styleId="Footer">
    <w:name w:val="footer"/>
    <w:basedOn w:val="Normal"/>
    <w:link w:val="FooterChar"/>
    <w:uiPriority w:val="99"/>
    <w:unhideWhenUsed/>
    <w:rsid w:val="0043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6B"/>
  </w:style>
  <w:style w:type="paragraph" w:styleId="NoSpacing">
    <w:name w:val="No Spacing"/>
    <w:uiPriority w:val="1"/>
    <w:qFormat/>
    <w:rsid w:val="00603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3794</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2026-05-31T18:48:00Z</dcterms:created>
  <dcterms:modified xsi:type="dcterms:W3CDTF">2026-05-31T18:48:00Z</dcterms:modified>
</cp:coreProperties>
</file>