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151D5" w14:textId="77777777" w:rsidR="00C2033D" w:rsidRPr="006A1577" w:rsidRDefault="004F32E7">
      <w:pPr>
        <w:pStyle w:val="Title"/>
        <w:rPr>
          <w:b/>
          <w:bCs/>
          <w:color w:val="002060"/>
        </w:rPr>
      </w:pPr>
      <w:r w:rsidRPr="006A1577">
        <w:rPr>
          <w:b/>
          <w:bCs/>
          <w:color w:val="002060"/>
        </w:rPr>
        <w:t xml:space="preserve">Benefits of the Evidence-Based </w:t>
      </w:r>
    </w:p>
    <w:p w14:paraId="2AC0451C" w14:textId="7532C44A" w:rsidR="004F32E7" w:rsidRPr="00D74E26" w:rsidRDefault="004F32E7">
      <w:pPr>
        <w:pStyle w:val="Title"/>
        <w:rPr>
          <w:b/>
          <w:bCs/>
          <w:color w:val="C00000"/>
        </w:rPr>
      </w:pPr>
      <w:r w:rsidRPr="00D74E26">
        <w:rPr>
          <w:b/>
          <w:bCs/>
          <w:color w:val="C00000"/>
        </w:rPr>
        <w:t>Wellness Recovery Action Plan (WRAP)</w:t>
      </w:r>
    </w:p>
    <w:p w14:paraId="52E8393A" w14:textId="77777777" w:rsidR="004F32E7" w:rsidRDefault="004F32E7" w:rsidP="006A1577">
      <w:pPr>
        <w:jc w:val="both"/>
      </w:pPr>
      <w:r>
        <w:t>Wellness Recovery Action Plan, commonly known as WRAP, is a structured, peer-supported self-management approach that helps people identify what keeps them well, recognize early warning signs, plan responses to difficult situations, and build a personalized path for recovery and daily wellness. WRAP is considered evidence based when delivered through the facilitated peer group model studied in research.</w:t>
      </w:r>
    </w:p>
    <w:p w14:paraId="15AA051E" w14:textId="77777777" w:rsidR="004F32E7" w:rsidRDefault="004F32E7">
      <w:pPr>
        <w:pStyle w:val="Heading1"/>
        <w:rPr>
          <w:rFonts w:cstheme="minorBidi"/>
        </w:rPr>
      </w:pPr>
      <w:r>
        <w:rPr>
          <w:rFonts w:cstheme="minorBidi"/>
        </w:rPr>
        <w:t>Summary of Key Benefits</w:t>
      </w:r>
    </w:p>
    <w:p w14:paraId="7C8E07B0" w14:textId="77777777" w:rsidR="004F32E7" w:rsidRDefault="004F32E7" w:rsidP="004F32E7">
      <w:pPr>
        <w:pStyle w:val="ListParagraph"/>
        <w:numPr>
          <w:ilvl w:val="0"/>
          <w:numId w:val="2"/>
        </w:numPr>
      </w:pPr>
      <w:r w:rsidRPr="004F32E7">
        <w:rPr>
          <w:b/>
          <w:bCs/>
        </w:rPr>
        <w:t>Builds hope:</w:t>
      </w:r>
      <w:r>
        <w:t xml:space="preserve"> Encourages people to believe that wellness and recovery are possible.</w:t>
      </w:r>
    </w:p>
    <w:p w14:paraId="6FC9E4D8" w14:textId="77777777" w:rsidR="004F32E7" w:rsidRDefault="004F32E7" w:rsidP="004F32E7">
      <w:pPr>
        <w:pStyle w:val="ListParagraph"/>
        <w:numPr>
          <w:ilvl w:val="0"/>
          <w:numId w:val="2"/>
        </w:numPr>
      </w:pPr>
      <w:r w:rsidRPr="004F32E7">
        <w:rPr>
          <w:b/>
          <w:bCs/>
        </w:rPr>
        <w:t>Increases empowerment:</w:t>
      </w:r>
      <w:r>
        <w:t xml:space="preserve"> Helps individuals take an active role in making choices about their care and daily wellness.</w:t>
      </w:r>
    </w:p>
    <w:p w14:paraId="2F5D20B1" w14:textId="77777777" w:rsidR="004F32E7" w:rsidRDefault="004F32E7" w:rsidP="004F32E7">
      <w:pPr>
        <w:pStyle w:val="ListParagraph"/>
        <w:numPr>
          <w:ilvl w:val="0"/>
          <w:numId w:val="2"/>
        </w:numPr>
      </w:pPr>
      <w:r w:rsidRPr="004F32E7">
        <w:rPr>
          <w:b/>
          <w:bCs/>
        </w:rPr>
        <w:t>Strengthens self-advocacy:</w:t>
      </w:r>
      <w:r>
        <w:t xml:space="preserve"> Supports clearer communication about needs, preferences, and </w:t>
      </w:r>
      <w:proofErr w:type="gramStart"/>
      <w:r>
        <w:t>supports</w:t>
      </w:r>
      <w:proofErr w:type="gramEnd"/>
      <w:r>
        <w:t>.</w:t>
      </w:r>
    </w:p>
    <w:p w14:paraId="22BBE145" w14:textId="77777777" w:rsidR="004F32E7" w:rsidRDefault="004F32E7" w:rsidP="004F32E7">
      <w:pPr>
        <w:pStyle w:val="ListParagraph"/>
        <w:numPr>
          <w:ilvl w:val="0"/>
          <w:numId w:val="2"/>
        </w:numPr>
      </w:pPr>
      <w:r w:rsidRPr="004F32E7">
        <w:rPr>
          <w:b/>
          <w:bCs/>
        </w:rPr>
        <w:t>Improves daily wellness planning:</w:t>
      </w:r>
      <w:r>
        <w:t xml:space="preserve"> Provides practical tools for maintaining routines, managing stress, and staying well.</w:t>
      </w:r>
    </w:p>
    <w:p w14:paraId="1CBDEC09" w14:textId="77777777" w:rsidR="004F32E7" w:rsidRDefault="004F32E7" w:rsidP="004F32E7">
      <w:pPr>
        <w:pStyle w:val="ListParagraph"/>
        <w:numPr>
          <w:ilvl w:val="0"/>
          <w:numId w:val="2"/>
        </w:numPr>
      </w:pPr>
      <w:r w:rsidRPr="004F32E7">
        <w:rPr>
          <w:b/>
          <w:bCs/>
        </w:rPr>
        <w:t>Promotes early response:</w:t>
      </w:r>
      <w:r>
        <w:t xml:space="preserve"> Helps people recognize warning signs and </w:t>
      </w:r>
      <w:proofErr w:type="gramStart"/>
      <w:r>
        <w:t>take action</w:t>
      </w:r>
      <w:proofErr w:type="gramEnd"/>
      <w:r>
        <w:t xml:space="preserve"> before challenges become crises.</w:t>
      </w:r>
    </w:p>
    <w:p w14:paraId="3D14D230" w14:textId="77777777" w:rsidR="004F32E7" w:rsidRDefault="004F32E7" w:rsidP="004F32E7">
      <w:pPr>
        <w:pStyle w:val="ListParagraph"/>
        <w:numPr>
          <w:ilvl w:val="0"/>
          <w:numId w:val="2"/>
        </w:numPr>
      </w:pPr>
      <w:r w:rsidRPr="004F32E7">
        <w:rPr>
          <w:b/>
          <w:bCs/>
        </w:rPr>
        <w:t>Supports quality of life:</w:t>
      </w:r>
      <w:r>
        <w:t xml:space="preserve"> Encourages recovery-oriented planning that can improve functioning, connection, and overall well-being.</w:t>
      </w:r>
    </w:p>
    <w:p w14:paraId="4AF5C834" w14:textId="77777777" w:rsidR="004F32E7" w:rsidRDefault="004F32E7">
      <w:pPr>
        <w:pStyle w:val="Heading1"/>
        <w:rPr>
          <w:rFonts w:asciiTheme="minorHAnsi" w:hAnsiTheme="minorHAnsi" w:cstheme="minorBidi"/>
        </w:rPr>
      </w:pPr>
      <w:r>
        <w:rPr>
          <w:rFonts w:asciiTheme="minorHAnsi" w:hAnsiTheme="minorHAnsi" w:cstheme="minorBidi"/>
        </w:rPr>
        <w:t>What WRAP Is Designed to Do</w:t>
      </w:r>
    </w:p>
    <w:p w14:paraId="0671FE25" w14:textId="77777777" w:rsidR="004F32E7" w:rsidRDefault="004F32E7" w:rsidP="00E478A4">
      <w:pPr>
        <w:jc w:val="both"/>
      </w:pPr>
      <w:r>
        <w:t xml:space="preserve">WRAP is designed to put the person at the center of recovery. Instead of focusing only on symptoms or diagnoses, it emphasizes strengths, choices, support systems, personal responsibility, and practical wellness tools. Participants create a plan that reflects their own goals, values, triggers, warning signs, and preferred </w:t>
      </w:r>
      <w:proofErr w:type="gramStart"/>
      <w:r>
        <w:t>supports</w:t>
      </w:r>
      <w:proofErr w:type="gramEnd"/>
      <w:r>
        <w:t>.</w:t>
      </w:r>
    </w:p>
    <w:p w14:paraId="0762B382" w14:textId="77777777" w:rsidR="004F32E7" w:rsidRDefault="004F32E7">
      <w:pPr>
        <w:pStyle w:val="Heading1"/>
        <w:rPr>
          <w:rFonts w:asciiTheme="minorHAnsi" w:hAnsiTheme="minorHAnsi" w:cstheme="minorBidi"/>
        </w:rPr>
      </w:pPr>
      <w:r>
        <w:rPr>
          <w:rFonts w:asciiTheme="minorHAnsi" w:hAnsiTheme="minorHAnsi" w:cstheme="minorBidi"/>
        </w:rPr>
        <w:t>Key Evidence-Based Benefits</w:t>
      </w:r>
    </w:p>
    <w:p w14:paraId="6CC8596F" w14:textId="77777777" w:rsidR="004F32E7" w:rsidRDefault="004F32E7" w:rsidP="004F32E7">
      <w:pPr>
        <w:pStyle w:val="ListParagraph"/>
        <w:numPr>
          <w:ilvl w:val="0"/>
          <w:numId w:val="1"/>
        </w:numPr>
      </w:pPr>
      <w:r w:rsidRPr="004F32E7">
        <w:rPr>
          <w:b/>
          <w:bCs/>
        </w:rPr>
        <w:t>Reduced psychiatric symptoms:</w:t>
      </w:r>
      <w:r>
        <w:t xml:space="preserve"> Research on facilitated WRAP groups has found reductions in overall psychiatric symptoms, including depression and anxiety-related distress.</w:t>
      </w:r>
    </w:p>
    <w:p w14:paraId="5D1BEBC3" w14:textId="77777777" w:rsidR="004F32E7" w:rsidRDefault="004F32E7" w:rsidP="004F32E7">
      <w:pPr>
        <w:pStyle w:val="ListParagraph"/>
        <w:numPr>
          <w:ilvl w:val="0"/>
          <w:numId w:val="1"/>
        </w:numPr>
      </w:pPr>
      <w:r>
        <w:rPr>
          <w:b/>
          <w:bCs/>
        </w:rPr>
        <w:t>Increased hope:</w:t>
      </w:r>
      <w:r>
        <w:t xml:space="preserve"> WRAP supports goal-directed thinking and helps participants believe that recovery and wellness are possible.</w:t>
      </w:r>
    </w:p>
    <w:p w14:paraId="13307C2C" w14:textId="77777777" w:rsidR="004F32E7" w:rsidRDefault="004F32E7" w:rsidP="004F32E7">
      <w:pPr>
        <w:pStyle w:val="ListParagraph"/>
        <w:numPr>
          <w:ilvl w:val="0"/>
          <w:numId w:val="1"/>
        </w:numPr>
      </w:pPr>
      <w:r>
        <w:rPr>
          <w:b/>
          <w:bCs/>
        </w:rPr>
        <w:lastRenderedPageBreak/>
        <w:t>Improved quality of life:</w:t>
      </w:r>
      <w:r>
        <w:t xml:space="preserve"> Participants may experience better day-to-day functioning, stronger environmental </w:t>
      </w:r>
      <w:proofErr w:type="gramStart"/>
      <w:r>
        <w:t>supports</w:t>
      </w:r>
      <w:proofErr w:type="gramEnd"/>
      <w:r>
        <w:t>, and greater satisfaction with life.</w:t>
      </w:r>
    </w:p>
    <w:p w14:paraId="46185FC7" w14:textId="77777777" w:rsidR="004F32E7" w:rsidRDefault="004F32E7" w:rsidP="004F32E7">
      <w:pPr>
        <w:pStyle w:val="ListParagraph"/>
        <w:numPr>
          <w:ilvl w:val="0"/>
          <w:numId w:val="1"/>
        </w:numPr>
      </w:pPr>
      <w:r>
        <w:rPr>
          <w:b/>
          <w:bCs/>
        </w:rPr>
        <w:t>Greater empowerment:</w:t>
      </w:r>
      <w:r>
        <w:t xml:space="preserve"> WRAP encourages people to identify what works for them, make informed choices, and take an active role in their wellness.</w:t>
      </w:r>
    </w:p>
    <w:p w14:paraId="301F2D2F" w14:textId="77777777" w:rsidR="004F32E7" w:rsidRDefault="004F32E7" w:rsidP="004F32E7">
      <w:pPr>
        <w:pStyle w:val="ListParagraph"/>
        <w:numPr>
          <w:ilvl w:val="0"/>
          <w:numId w:val="1"/>
        </w:numPr>
      </w:pPr>
      <w:r>
        <w:rPr>
          <w:b/>
          <w:bCs/>
        </w:rPr>
        <w:t>Improved self-advocacy:</w:t>
      </w:r>
      <w:r>
        <w:t xml:space="preserve"> Participants practice communicating their needs, preferences, and boundaries more clearly with supporters and service providers.</w:t>
      </w:r>
    </w:p>
    <w:p w14:paraId="37154063" w14:textId="77777777" w:rsidR="004F32E7" w:rsidRDefault="004F32E7" w:rsidP="004F32E7">
      <w:pPr>
        <w:pStyle w:val="ListParagraph"/>
        <w:numPr>
          <w:ilvl w:val="0"/>
          <w:numId w:val="1"/>
        </w:numPr>
      </w:pPr>
      <w:r>
        <w:rPr>
          <w:b/>
          <w:bCs/>
        </w:rPr>
        <w:t>Stronger recovery orientation:</w:t>
      </w:r>
      <w:r>
        <w:t xml:space="preserve"> WRAP helps shift the focus from illness management alone to living a meaningful, self-directed life.</w:t>
      </w:r>
    </w:p>
    <w:p w14:paraId="6C01A619" w14:textId="77777777" w:rsidR="004F32E7" w:rsidRDefault="004F32E7">
      <w:pPr>
        <w:pStyle w:val="Heading1"/>
        <w:rPr>
          <w:rFonts w:asciiTheme="minorHAnsi" w:hAnsiTheme="minorHAnsi" w:cstheme="minorBidi"/>
        </w:rPr>
      </w:pPr>
      <w:r>
        <w:rPr>
          <w:rFonts w:asciiTheme="minorHAnsi" w:hAnsiTheme="minorHAnsi" w:cstheme="minorBidi"/>
        </w:rPr>
        <w:t>How WRAP Supports Daily Wellness</w:t>
      </w:r>
    </w:p>
    <w:p w14:paraId="32CF6FDA" w14:textId="77777777" w:rsidR="004F32E7" w:rsidRDefault="004F32E7" w:rsidP="00472ED4">
      <w:pPr>
        <w:jc w:val="both"/>
      </w:pPr>
      <w:r>
        <w:t>A WRAP plan typically includes a daily wellness plan, a list of wellness tools, signs that things may be getting worse, action steps for responding early, crisis planning, and post-crisis recovery planning. These elements help people notice changes sooner and respond with practical strategies before problems become more serious.</w:t>
      </w:r>
    </w:p>
    <w:p w14:paraId="545B078E" w14:textId="77777777" w:rsidR="004F32E7" w:rsidRDefault="004F32E7">
      <w:pPr>
        <w:pStyle w:val="Heading1"/>
        <w:rPr>
          <w:rFonts w:asciiTheme="minorHAnsi" w:hAnsiTheme="minorHAnsi" w:cstheme="minorBidi"/>
        </w:rPr>
      </w:pPr>
      <w:r>
        <w:rPr>
          <w:rFonts w:asciiTheme="minorHAnsi" w:hAnsiTheme="minorHAnsi" w:cstheme="minorBidi"/>
        </w:rPr>
        <w:t>Benefits for Individuals and Services</w:t>
      </w:r>
    </w:p>
    <w:p w14:paraId="78296858" w14:textId="77777777" w:rsidR="004F32E7" w:rsidRDefault="004F32E7" w:rsidP="00472ED4">
      <w:pPr>
        <w:jc w:val="both"/>
      </w:pPr>
      <w:r>
        <w:t>For individuals, WRAP can provide a clear, personalized roadmap for maintaining wellness, managing stress, and asking for support. For mental health and recovery services, WRAP can strengthen peer support, promote person-centered care, and encourage collaborative planning between participants, families, peers, and providers.</w:t>
      </w:r>
    </w:p>
    <w:p w14:paraId="58487514" w14:textId="77777777" w:rsidR="004F32E7" w:rsidRDefault="004F32E7">
      <w:pPr>
        <w:pStyle w:val="Heading1"/>
        <w:rPr>
          <w:rFonts w:asciiTheme="minorHAnsi" w:hAnsiTheme="minorHAnsi" w:cstheme="minorBidi"/>
        </w:rPr>
      </w:pPr>
      <w:r>
        <w:rPr>
          <w:rFonts w:asciiTheme="minorHAnsi" w:hAnsiTheme="minorHAnsi" w:cstheme="minorBidi"/>
        </w:rPr>
        <w:t>Important Implementation Considerations</w:t>
      </w:r>
    </w:p>
    <w:p w14:paraId="223837D5" w14:textId="77777777" w:rsidR="004F32E7" w:rsidRDefault="004F32E7" w:rsidP="00472ED4">
      <w:pPr>
        <w:jc w:val="both"/>
      </w:pPr>
      <w:r>
        <w:t xml:space="preserve">The strongest evidence for WRAP is connected to the facilitated peer group model, usually delivered by trained peer facilitators over multiple sessions. WRAP is intended to be voluntary, strengths </w:t>
      </w:r>
      <w:proofErr w:type="gramStart"/>
      <w:r>
        <w:t>based, and</w:t>
      </w:r>
      <w:proofErr w:type="gramEnd"/>
      <w:r>
        <w:t xml:space="preserve"> directed by the participant. Programs should avoid using WRAP as a mandatory compliance tool because its value depends on personal choice, trust, and self-direction.</w:t>
      </w:r>
    </w:p>
    <w:p w14:paraId="7BD15B93" w14:textId="77777777" w:rsidR="004F32E7" w:rsidRDefault="004F32E7">
      <w:pPr>
        <w:pStyle w:val="Heading1"/>
        <w:rPr>
          <w:rFonts w:asciiTheme="minorHAnsi" w:hAnsiTheme="minorHAnsi" w:cstheme="minorBidi"/>
        </w:rPr>
      </w:pPr>
      <w:r>
        <w:rPr>
          <w:rFonts w:asciiTheme="minorHAnsi" w:hAnsiTheme="minorHAnsi" w:cstheme="minorBidi"/>
        </w:rPr>
        <w:t>Conclusion</w:t>
      </w:r>
    </w:p>
    <w:p w14:paraId="5743F20A" w14:textId="32E3FA79" w:rsidR="004F32E7" w:rsidRDefault="004F32E7" w:rsidP="008B65BE">
      <w:pPr>
        <w:jc w:val="both"/>
      </w:pPr>
      <w:r>
        <w:t>WRAP offers an evidence-based, practical, and person-centered framework for improving wellness and supporting recovery. Its benefits include increased hope, empowerment, self-advocacy, quality of life, and the ability to respond earlier to challenges. When delivered with fidelity to the peer-facilitated model, WRAP can be a valuable tool for individuals and organizations committed to recovery-oriented care.</w:t>
      </w:r>
    </w:p>
    <w:sectPr w:rsidR="004F32E7" w:rsidSect="004F32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5A0A"/>
    <w:multiLevelType w:val="multilevel"/>
    <w:tmpl w:val="0676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900B8C"/>
    <w:multiLevelType w:val="multilevel"/>
    <w:tmpl w:val="3D08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0450662">
    <w:abstractNumId w:val="1"/>
  </w:num>
  <w:num w:numId="2" w16cid:durableId="1416853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2E7"/>
    <w:rsid w:val="00472ED4"/>
    <w:rsid w:val="004F32E7"/>
    <w:rsid w:val="006A1577"/>
    <w:rsid w:val="008B65BE"/>
    <w:rsid w:val="00C2033D"/>
    <w:rsid w:val="00D74E26"/>
    <w:rsid w:val="00E478A4"/>
    <w:rsid w:val="00F64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20592"/>
  <w15:chartTrackingRefBased/>
  <w15:docId w15:val="{ED307C64-4410-438E-B697-6B1C8C36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32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32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32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32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32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32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2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2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2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2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32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32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32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32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32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32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32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32E7"/>
    <w:rPr>
      <w:rFonts w:eastAsiaTheme="majorEastAsia" w:cstheme="majorBidi"/>
      <w:color w:val="272727" w:themeColor="text1" w:themeTint="D8"/>
    </w:rPr>
  </w:style>
  <w:style w:type="paragraph" w:styleId="Title">
    <w:name w:val="Title"/>
    <w:basedOn w:val="Normal"/>
    <w:next w:val="Normal"/>
    <w:link w:val="TitleChar"/>
    <w:uiPriority w:val="10"/>
    <w:qFormat/>
    <w:rsid w:val="004F32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32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32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32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32E7"/>
    <w:pPr>
      <w:spacing w:before="160"/>
      <w:jc w:val="center"/>
    </w:pPr>
    <w:rPr>
      <w:i/>
      <w:iCs/>
      <w:color w:val="404040" w:themeColor="text1" w:themeTint="BF"/>
    </w:rPr>
  </w:style>
  <w:style w:type="character" w:customStyle="1" w:styleId="QuoteChar">
    <w:name w:val="Quote Char"/>
    <w:basedOn w:val="DefaultParagraphFont"/>
    <w:link w:val="Quote"/>
    <w:uiPriority w:val="29"/>
    <w:rsid w:val="004F32E7"/>
    <w:rPr>
      <w:i/>
      <w:iCs/>
      <w:color w:val="404040" w:themeColor="text1" w:themeTint="BF"/>
    </w:rPr>
  </w:style>
  <w:style w:type="paragraph" w:styleId="ListParagraph">
    <w:name w:val="List Paragraph"/>
    <w:basedOn w:val="Normal"/>
    <w:uiPriority w:val="34"/>
    <w:qFormat/>
    <w:rsid w:val="004F32E7"/>
    <w:pPr>
      <w:ind w:left="720"/>
      <w:contextualSpacing/>
    </w:pPr>
  </w:style>
  <w:style w:type="character" w:styleId="IntenseEmphasis">
    <w:name w:val="Intense Emphasis"/>
    <w:basedOn w:val="DefaultParagraphFont"/>
    <w:uiPriority w:val="21"/>
    <w:qFormat/>
    <w:rsid w:val="004F32E7"/>
    <w:rPr>
      <w:i/>
      <w:iCs/>
      <w:color w:val="0F4761" w:themeColor="accent1" w:themeShade="BF"/>
    </w:rPr>
  </w:style>
  <w:style w:type="paragraph" w:styleId="IntenseQuote">
    <w:name w:val="Intense Quote"/>
    <w:basedOn w:val="Normal"/>
    <w:next w:val="Normal"/>
    <w:link w:val="IntenseQuoteChar"/>
    <w:uiPriority w:val="30"/>
    <w:qFormat/>
    <w:rsid w:val="004F32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32E7"/>
    <w:rPr>
      <w:i/>
      <w:iCs/>
      <w:color w:val="0F4761" w:themeColor="accent1" w:themeShade="BF"/>
    </w:rPr>
  </w:style>
  <w:style w:type="character" w:styleId="IntenseReference">
    <w:name w:val="Intense Reference"/>
    <w:basedOn w:val="DefaultParagraphFont"/>
    <w:uiPriority w:val="32"/>
    <w:qFormat/>
    <w:rsid w:val="004F32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595</Words>
  <Characters>3395</Characters>
  <Application>Microsoft Office Word</Application>
  <DocSecurity>0</DocSecurity>
  <Lines>28</Lines>
  <Paragraphs>7</Paragraphs>
  <ScaleCrop>false</ScaleCrop>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WRAP of DC</dc:creator>
  <cp:keywords/>
  <dc:description/>
  <cp:lastModifiedBy>WRAP of DC</cp:lastModifiedBy>
  <cp:revision>7</cp:revision>
  <dcterms:created xsi:type="dcterms:W3CDTF">2026-06-11T22:24:00Z</dcterms:created>
  <dcterms:modified xsi:type="dcterms:W3CDTF">2026-06-13T15:44:00Z</dcterms:modified>
</cp:coreProperties>
</file>