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352D" w14:textId="77777777" w:rsidR="00493F05" w:rsidRDefault="00DE155B">
      <w:pPr>
        <w:pStyle w:val="Title"/>
      </w:pPr>
      <w:r w:rsidRPr="00DE155B">
        <w:t>Benefits of Wellness Recovery Action Plan (WRAP) and Motivational Interviewing for Community Residential Shelters</w:t>
      </w:r>
    </w:p>
    <w:p w14:paraId="06524E46" w14:textId="77777777" w:rsidR="00DE155B" w:rsidRDefault="00DE155B">
      <w:pPr>
        <w:pStyle w:val="Subtitle"/>
      </w:pPr>
      <w:r>
        <w:t>A practical framework for strengthening recovery, engagement, safety, and resident-centered support</w:t>
      </w:r>
    </w:p>
    <w:p w14:paraId="35C71F77" w14:textId="77777777" w:rsidR="00DE155B" w:rsidRDefault="00DE155B">
      <w:pPr>
        <w:pStyle w:val="Heading1"/>
        <w:rPr>
          <w:rFonts w:asciiTheme="minorHAnsi" w:hAnsiTheme="minorHAnsi" w:cstheme="minorBidi"/>
        </w:rPr>
      </w:pPr>
      <w:r>
        <w:rPr>
          <w:rFonts w:asciiTheme="minorHAnsi" w:hAnsiTheme="minorHAnsi" w:cstheme="minorBidi"/>
        </w:rPr>
        <w:t>Introduction</w:t>
      </w:r>
    </w:p>
    <w:p w14:paraId="432FED2A" w14:textId="77777777" w:rsidR="00DE155B" w:rsidRDefault="00DE155B" w:rsidP="00F923A5">
      <w:pPr>
        <w:jc w:val="both"/>
      </w:pPr>
      <w:r>
        <w:t>Community residential shelters serve individuals and families who may be experiencing housing instability, behavioral health challenges, substance use concerns, trauma, social isolation, or difficulty navigating services. Two approaches that can significantly strengthen shelter services are the Wellness Recovery Action Plan (WRAP) and Motivational Interviewing (MI). Together, they promote recovery, personal choice, self-direction, and practical goal setting while helping staff build respectful and collaborative relationships with residents.</w:t>
      </w:r>
    </w:p>
    <w:p w14:paraId="5DD3E7FE" w14:textId="77777777" w:rsidR="00DE155B" w:rsidRDefault="00DE155B">
      <w:pPr>
        <w:pStyle w:val="Heading1"/>
        <w:rPr>
          <w:rFonts w:asciiTheme="minorHAnsi" w:hAnsiTheme="minorHAnsi" w:cstheme="minorBidi"/>
        </w:rPr>
      </w:pPr>
      <w:r>
        <w:rPr>
          <w:rFonts w:asciiTheme="minorHAnsi" w:hAnsiTheme="minorHAnsi" w:cstheme="minorBidi"/>
        </w:rPr>
        <w:t>What Is WRAP?</w:t>
      </w:r>
    </w:p>
    <w:p w14:paraId="31B3ABD2" w14:textId="77777777" w:rsidR="00DE155B" w:rsidRDefault="00DE155B" w:rsidP="002B2CD4">
      <w:pPr>
        <w:jc w:val="both"/>
      </w:pPr>
      <w:r>
        <w:t>WRAP is a structured, peer-supported wellness and recovery process that helps people identify what keeps them well, recognize early warning signs, develop action plans, and decide how they want to be supported during difficult times. WRAP emphasizes hope, personal responsibility, education, self-advocacy, and support. Research on facilitated WRAP peer groups has shown improvements in hopefulness, quality of life, empowerment, self-advocacy, and reduced psychiatric symptoms.</w:t>
      </w:r>
    </w:p>
    <w:p w14:paraId="2C7D8AD7" w14:textId="77777777" w:rsidR="00DE155B" w:rsidRDefault="00DE155B">
      <w:pPr>
        <w:pStyle w:val="Heading1"/>
        <w:rPr>
          <w:rFonts w:asciiTheme="minorHAnsi" w:hAnsiTheme="minorHAnsi" w:cstheme="minorBidi"/>
        </w:rPr>
      </w:pPr>
      <w:r>
        <w:rPr>
          <w:rFonts w:asciiTheme="minorHAnsi" w:hAnsiTheme="minorHAnsi" w:cstheme="minorBidi"/>
        </w:rPr>
        <w:t>What Is Motivational Interviewing?</w:t>
      </w:r>
    </w:p>
    <w:p w14:paraId="471781A5" w14:textId="77777777" w:rsidR="00DE155B" w:rsidRDefault="00DE155B" w:rsidP="00064194">
      <w:pPr>
        <w:jc w:val="both"/>
      </w:pPr>
      <w:r>
        <w:t>Motivational Interviewing is a person-centered, collaborative communication approach that helps people explore their own reasons for change. MI does not rely on pressure, confrontation, or telling people what to do. Instead, it uses empathy, open-ended questions, affirmations, reflective listening, and summaries to strengthen motivation and confidence. This approach is especially useful in shelters because residents may be facing multiple stressors and may feel ambivalent about treatment, housing plans, employment, recovery goals, or service participation.</w:t>
      </w:r>
    </w:p>
    <w:p w14:paraId="4EC16966" w14:textId="77777777" w:rsidR="00DE155B" w:rsidRDefault="00DE155B">
      <w:pPr>
        <w:pStyle w:val="Heading1"/>
        <w:rPr>
          <w:rFonts w:asciiTheme="minorHAnsi" w:hAnsiTheme="minorHAnsi" w:cstheme="minorBidi"/>
        </w:rPr>
      </w:pPr>
      <w:r>
        <w:rPr>
          <w:rFonts w:asciiTheme="minorHAnsi" w:hAnsiTheme="minorHAnsi" w:cstheme="minorBidi"/>
        </w:rPr>
        <w:lastRenderedPageBreak/>
        <w:t>Why These Approaches Fit Community Residential Shelters</w:t>
      </w:r>
    </w:p>
    <w:p w14:paraId="455A2043" w14:textId="77777777" w:rsidR="00DE155B" w:rsidRDefault="00DE155B" w:rsidP="00C558D3">
      <w:pPr>
        <w:jc w:val="both"/>
      </w:pPr>
      <w:r>
        <w:t>Community residential shelters are more than temporary places to sleep; they are environments where people rebuild stability, connection, and trust. WRAP and MI fit well in shelter settings because both approaches are strengths-based, trauma-informed, and centered on resident choice. They help shift services from a compliance-only model to a collaborative recovery model where residents are active partners in their own wellness and housing stability.</w:t>
      </w:r>
    </w:p>
    <w:p w14:paraId="79884228" w14:textId="77777777" w:rsidR="00DE155B" w:rsidRDefault="00DE155B">
      <w:pPr>
        <w:pStyle w:val="Heading1"/>
        <w:rPr>
          <w:rFonts w:asciiTheme="minorHAnsi" w:hAnsiTheme="minorHAnsi" w:cstheme="minorBidi"/>
        </w:rPr>
      </w:pPr>
      <w:r>
        <w:rPr>
          <w:rFonts w:asciiTheme="minorHAnsi" w:hAnsiTheme="minorHAnsi" w:cstheme="minorBidi"/>
        </w:rPr>
        <w:t>Key Benefits for Residents</w:t>
      </w:r>
    </w:p>
    <w:p w14:paraId="4C607D78" w14:textId="77777777" w:rsidR="00DE155B" w:rsidRDefault="00DE155B" w:rsidP="00DE155B">
      <w:pPr>
        <w:pStyle w:val="ListParagraph"/>
        <w:numPr>
          <w:ilvl w:val="0"/>
          <w:numId w:val="1"/>
        </w:numPr>
      </w:pPr>
      <w:r w:rsidRPr="00DE155B">
        <w:rPr>
          <w:b/>
          <w:bCs/>
        </w:rPr>
        <w:t>Increased hope and self-direction:</w:t>
      </w:r>
      <w:r>
        <w:t xml:space="preserve"> WRAP helps residents identify personal strengths, wellness tools, and goals that support recovery and daily stability.</w:t>
      </w:r>
    </w:p>
    <w:p w14:paraId="2CBA440E" w14:textId="77777777" w:rsidR="00DE155B" w:rsidRDefault="00DE155B" w:rsidP="00DE155B">
      <w:pPr>
        <w:pStyle w:val="ListParagraph"/>
        <w:numPr>
          <w:ilvl w:val="0"/>
          <w:numId w:val="1"/>
        </w:numPr>
      </w:pPr>
      <w:r>
        <w:rPr>
          <w:b/>
          <w:bCs/>
        </w:rPr>
        <w:t>Improved engagement:</w:t>
      </w:r>
      <w:r>
        <w:t xml:space="preserve"> MI helps residents feel heard and respected, making them more likely to participate in case management, housing planning, treatment, and peer support.</w:t>
      </w:r>
    </w:p>
    <w:p w14:paraId="00D1904D" w14:textId="77777777" w:rsidR="00DE155B" w:rsidRDefault="00DE155B" w:rsidP="00DE155B">
      <w:pPr>
        <w:pStyle w:val="ListParagraph"/>
        <w:numPr>
          <w:ilvl w:val="0"/>
          <w:numId w:val="1"/>
        </w:numPr>
      </w:pPr>
      <w:r>
        <w:rPr>
          <w:b/>
          <w:bCs/>
        </w:rPr>
        <w:t>Better crisis prevention:</w:t>
      </w:r>
      <w:r>
        <w:t xml:space="preserve"> WRAP encourages residents to identify triggers, early warning signs, and preferred supports before challenges become emergencies.</w:t>
      </w:r>
    </w:p>
    <w:p w14:paraId="02998AD4" w14:textId="77777777" w:rsidR="00DE155B" w:rsidRDefault="00DE155B" w:rsidP="00DE155B">
      <w:pPr>
        <w:pStyle w:val="ListParagraph"/>
        <w:numPr>
          <w:ilvl w:val="0"/>
          <w:numId w:val="1"/>
        </w:numPr>
      </w:pPr>
      <w:r>
        <w:rPr>
          <w:b/>
          <w:bCs/>
        </w:rPr>
        <w:t>Greater confidence in change:</w:t>
      </w:r>
      <w:r>
        <w:t xml:space="preserve"> MI supports residents in identifying their own reasons for change, which can increase commitment and follow-through.</w:t>
      </w:r>
    </w:p>
    <w:p w14:paraId="576FAAFA" w14:textId="77777777" w:rsidR="00DE155B" w:rsidRDefault="00DE155B" w:rsidP="00DE155B">
      <w:pPr>
        <w:pStyle w:val="ListParagraph"/>
        <w:numPr>
          <w:ilvl w:val="0"/>
          <w:numId w:val="1"/>
        </w:numPr>
      </w:pPr>
      <w:r>
        <w:rPr>
          <w:b/>
          <w:bCs/>
        </w:rPr>
        <w:t>Enhanced coping skills:</w:t>
      </w:r>
      <w:r>
        <w:t xml:space="preserve"> Residents learn practical strategies to manage stress, symptoms, conflict, cravings, appointments, and daily routines.</w:t>
      </w:r>
    </w:p>
    <w:p w14:paraId="71FF147D" w14:textId="77777777" w:rsidR="00DE155B" w:rsidRDefault="00DE155B" w:rsidP="00DE155B">
      <w:pPr>
        <w:pStyle w:val="ListParagraph"/>
        <w:numPr>
          <w:ilvl w:val="0"/>
          <w:numId w:val="1"/>
        </w:numPr>
      </w:pPr>
      <w:r>
        <w:rPr>
          <w:b/>
          <w:bCs/>
        </w:rPr>
        <w:t>Stronger social support:</w:t>
      </w:r>
      <w:r>
        <w:t xml:space="preserve"> WRAP groups and peer-led discussions can reduce isolation and help residents build supportive relationships.</w:t>
      </w:r>
    </w:p>
    <w:p w14:paraId="1D35B17E" w14:textId="77777777" w:rsidR="00DE155B" w:rsidRDefault="00DE155B">
      <w:pPr>
        <w:pStyle w:val="Heading1"/>
        <w:rPr>
          <w:rFonts w:asciiTheme="minorHAnsi" w:hAnsiTheme="minorHAnsi" w:cstheme="minorBidi"/>
        </w:rPr>
      </w:pPr>
      <w:r>
        <w:rPr>
          <w:rFonts w:asciiTheme="minorHAnsi" w:hAnsiTheme="minorHAnsi" w:cstheme="minorBidi"/>
        </w:rPr>
        <w:t>Key Benefits for Shelter Staff and Programs</w:t>
      </w:r>
    </w:p>
    <w:p w14:paraId="1363D4F3" w14:textId="77777777" w:rsidR="00DE155B" w:rsidRDefault="00DE155B" w:rsidP="00DE155B">
      <w:pPr>
        <w:pStyle w:val="ListParagraph"/>
        <w:numPr>
          <w:ilvl w:val="0"/>
          <w:numId w:val="2"/>
        </w:numPr>
      </w:pPr>
      <w:r w:rsidRPr="00DE155B">
        <w:rPr>
          <w:b/>
          <w:bCs/>
        </w:rPr>
        <w:t>More effective conversations:</w:t>
      </w:r>
      <w:r>
        <w:t xml:space="preserve"> MI gives staff practical communication tools for discussing difficult topics such as substance use, medication adherence, housing goals, employment, family reunification, and program expectations.</w:t>
      </w:r>
    </w:p>
    <w:p w14:paraId="77ED3C0D" w14:textId="77777777" w:rsidR="00DE155B" w:rsidRDefault="00DE155B" w:rsidP="00DE155B">
      <w:pPr>
        <w:pStyle w:val="ListParagraph"/>
        <w:numPr>
          <w:ilvl w:val="0"/>
          <w:numId w:val="2"/>
        </w:numPr>
      </w:pPr>
      <w:r>
        <w:rPr>
          <w:b/>
          <w:bCs/>
        </w:rPr>
        <w:t>Reduced conflict and resistance:</w:t>
      </w:r>
      <w:r>
        <w:t xml:space="preserve"> Staff can avoid power struggles by using reflective listening, affirmations, and collaborative goal setting.</w:t>
      </w:r>
    </w:p>
    <w:p w14:paraId="6325AD64" w14:textId="77777777" w:rsidR="00DE155B" w:rsidRDefault="00DE155B" w:rsidP="00DE155B">
      <w:pPr>
        <w:pStyle w:val="ListParagraph"/>
        <w:numPr>
          <w:ilvl w:val="0"/>
          <w:numId w:val="2"/>
        </w:numPr>
      </w:pPr>
      <w:r>
        <w:rPr>
          <w:b/>
          <w:bCs/>
        </w:rPr>
        <w:t>Trauma-informed service delivery:</w:t>
      </w:r>
      <w:r>
        <w:t xml:space="preserve"> Both WRAP and MI emphasize safety, choice, collaboration, empowerment, and respect.</w:t>
      </w:r>
    </w:p>
    <w:p w14:paraId="3779BA1C" w14:textId="77777777" w:rsidR="00DE155B" w:rsidRDefault="00DE155B" w:rsidP="00DE155B">
      <w:pPr>
        <w:pStyle w:val="ListParagraph"/>
        <w:numPr>
          <w:ilvl w:val="0"/>
          <w:numId w:val="2"/>
        </w:numPr>
      </w:pPr>
      <w:r>
        <w:rPr>
          <w:b/>
          <w:bCs/>
        </w:rPr>
        <w:t>Consistent support across teams:</w:t>
      </w:r>
      <w:r>
        <w:t xml:space="preserve"> WRAP plans can help staff understand how each resident prefers to be supported during stress, transition, or crisis.</w:t>
      </w:r>
    </w:p>
    <w:p w14:paraId="53E58369" w14:textId="77777777" w:rsidR="00DE155B" w:rsidRDefault="00DE155B" w:rsidP="00DE155B">
      <w:pPr>
        <w:pStyle w:val="ListParagraph"/>
        <w:numPr>
          <w:ilvl w:val="0"/>
          <w:numId w:val="2"/>
        </w:numPr>
      </w:pPr>
      <w:r>
        <w:rPr>
          <w:b/>
          <w:bCs/>
        </w:rPr>
        <w:lastRenderedPageBreak/>
        <w:t>Stronger recovery culture:</w:t>
      </w:r>
      <w:r>
        <w:t xml:space="preserve"> Shelters can become places where residents are encouraged to define wellness, practice self-advocacy, and participate in decisions that affect their lives.</w:t>
      </w:r>
    </w:p>
    <w:p w14:paraId="651B24DB" w14:textId="77777777" w:rsidR="00DE155B" w:rsidRDefault="00DE155B">
      <w:pPr>
        <w:pStyle w:val="Heading1"/>
        <w:rPr>
          <w:rFonts w:asciiTheme="minorHAnsi" w:hAnsiTheme="minorHAnsi" w:cstheme="minorBidi"/>
        </w:rPr>
      </w:pPr>
      <w:r>
        <w:rPr>
          <w:rFonts w:asciiTheme="minorHAnsi" w:hAnsiTheme="minorHAnsi" w:cstheme="minorBidi"/>
        </w:rPr>
        <w:t>How WRAP and MI Work Together</w:t>
      </w:r>
    </w:p>
    <w:p w14:paraId="24BD6351" w14:textId="77777777" w:rsidR="00DE155B" w:rsidRDefault="00DE155B">
      <w:r>
        <w:t>WRAP provides the structure for residents to create personal wellness and recovery plans, while MI provides the communication style that helps staff support residents without judgment or pressure. For example, a resident may use WRAP to identify that attending support groups, taking medication, calling a trusted peer, and maintaining sleep routines help them stay well. Staff can then use MI to explore what makes those steps important to the resident, what barriers may arise, and what small action the resident feels ready to take next.</w:t>
      </w:r>
    </w:p>
    <w:p w14:paraId="774ACD5C" w14:textId="77777777" w:rsidR="00DE155B" w:rsidRDefault="00DE155B">
      <w:pPr>
        <w:pStyle w:val="Heading1"/>
        <w:rPr>
          <w:rFonts w:asciiTheme="minorHAnsi" w:hAnsiTheme="minorHAnsi" w:cstheme="minorBidi"/>
        </w:rPr>
      </w:pPr>
      <w:r>
        <w:rPr>
          <w:rFonts w:asciiTheme="minorHAnsi" w:hAnsiTheme="minorHAnsi" w:cstheme="minorBidi"/>
        </w:rPr>
        <w:t>Practical Uses in a Shelter Setting</w:t>
      </w:r>
    </w:p>
    <w:p w14:paraId="2E3ABCCB" w14:textId="77777777" w:rsidR="00DE155B" w:rsidRDefault="00DE155B" w:rsidP="00DE155B">
      <w:pPr>
        <w:pStyle w:val="ListParagraph"/>
        <w:numPr>
          <w:ilvl w:val="0"/>
          <w:numId w:val="3"/>
        </w:numPr>
      </w:pPr>
      <w:r w:rsidRPr="00DE155B">
        <w:rPr>
          <w:b/>
          <w:bCs/>
        </w:rPr>
        <w:t>Intake and orientation:</w:t>
      </w:r>
      <w:r>
        <w:t xml:space="preserve"> Use MI to build rapport and ask residents what they hope to accomplish while in the shelter.</w:t>
      </w:r>
    </w:p>
    <w:p w14:paraId="1E697650" w14:textId="77777777" w:rsidR="00DE155B" w:rsidRDefault="00DE155B" w:rsidP="00DE155B">
      <w:pPr>
        <w:pStyle w:val="ListParagraph"/>
        <w:numPr>
          <w:ilvl w:val="0"/>
          <w:numId w:val="3"/>
        </w:numPr>
      </w:pPr>
      <w:r>
        <w:rPr>
          <w:b/>
          <w:bCs/>
        </w:rPr>
        <w:t>Wellness planning groups:</w:t>
      </w:r>
      <w:r>
        <w:t xml:space="preserve"> Offer voluntary WRAP groups where residents identify wellness tools, triggers, early warning signs, and </w:t>
      </w:r>
      <w:proofErr w:type="gramStart"/>
      <w:r>
        <w:t>supports</w:t>
      </w:r>
      <w:proofErr w:type="gramEnd"/>
      <w:r>
        <w:t>.</w:t>
      </w:r>
    </w:p>
    <w:p w14:paraId="4EECA83D" w14:textId="77777777" w:rsidR="00DE155B" w:rsidRDefault="00DE155B" w:rsidP="00DE155B">
      <w:pPr>
        <w:pStyle w:val="ListParagraph"/>
        <w:numPr>
          <w:ilvl w:val="0"/>
          <w:numId w:val="3"/>
        </w:numPr>
      </w:pPr>
      <w:r>
        <w:rPr>
          <w:b/>
          <w:bCs/>
        </w:rPr>
        <w:t>Case management meetings:</w:t>
      </w:r>
      <w:r>
        <w:t xml:space="preserve"> Combine WRAP goals with MI conversations to help residents set realistic next steps.</w:t>
      </w:r>
    </w:p>
    <w:p w14:paraId="67FF0972" w14:textId="77777777" w:rsidR="00DE155B" w:rsidRDefault="00DE155B" w:rsidP="00DE155B">
      <w:pPr>
        <w:pStyle w:val="ListParagraph"/>
        <w:numPr>
          <w:ilvl w:val="0"/>
          <w:numId w:val="3"/>
        </w:numPr>
      </w:pPr>
      <w:r>
        <w:rPr>
          <w:b/>
          <w:bCs/>
        </w:rPr>
        <w:t>Crisis prevention:</w:t>
      </w:r>
      <w:r>
        <w:t xml:space="preserve"> Encourage residents to document what helps them feel safe, what staff should avoid, and who should be contacted during a crisis.</w:t>
      </w:r>
    </w:p>
    <w:p w14:paraId="3E1A39B9" w14:textId="77777777" w:rsidR="00DE155B" w:rsidRDefault="00DE155B" w:rsidP="00DE155B">
      <w:pPr>
        <w:pStyle w:val="ListParagraph"/>
        <w:numPr>
          <w:ilvl w:val="0"/>
          <w:numId w:val="3"/>
        </w:numPr>
      </w:pPr>
      <w:r>
        <w:rPr>
          <w:b/>
          <w:bCs/>
        </w:rPr>
        <w:t>Transition planning:</w:t>
      </w:r>
      <w:r>
        <w:t xml:space="preserve"> Use WRAP to prepare residents for housing, employment, outpatient treatment, peer support, and community reintegration.</w:t>
      </w:r>
    </w:p>
    <w:p w14:paraId="0F2549D9" w14:textId="77777777" w:rsidR="00DE155B" w:rsidRDefault="00DE155B" w:rsidP="00DE155B">
      <w:pPr>
        <w:pStyle w:val="ListParagraph"/>
        <w:numPr>
          <w:ilvl w:val="0"/>
          <w:numId w:val="3"/>
        </w:numPr>
      </w:pPr>
      <w:r>
        <w:rPr>
          <w:b/>
          <w:bCs/>
        </w:rPr>
        <w:t>Staff supervision and training:</w:t>
      </w:r>
      <w:r>
        <w:t xml:space="preserve"> Reinforce MI skills through coaching, role play, reflective practice, and team discussions.</w:t>
      </w:r>
    </w:p>
    <w:p w14:paraId="3DBE93D3" w14:textId="77777777" w:rsidR="00DE155B" w:rsidRDefault="00DE155B">
      <w:pPr>
        <w:pStyle w:val="Heading1"/>
        <w:rPr>
          <w:rFonts w:asciiTheme="minorHAnsi" w:hAnsiTheme="minorHAnsi" w:cstheme="minorBidi"/>
        </w:rPr>
      </w:pPr>
      <w:r>
        <w:rPr>
          <w:rFonts w:asciiTheme="minorHAnsi" w:hAnsiTheme="minorHAnsi" w:cstheme="minorBidi"/>
        </w:rPr>
        <w:t>Implementation Recommendations</w:t>
      </w:r>
    </w:p>
    <w:p w14:paraId="629D0B35" w14:textId="77777777" w:rsidR="00DE155B" w:rsidRDefault="00DE155B" w:rsidP="00DE155B">
      <w:pPr>
        <w:pStyle w:val="ListParagraph"/>
        <w:numPr>
          <w:ilvl w:val="0"/>
          <w:numId w:val="4"/>
        </w:numPr>
      </w:pPr>
      <w:r w:rsidRPr="00DE155B">
        <w:rPr>
          <w:b/>
          <w:bCs/>
        </w:rPr>
        <w:t>Train staff in MI fundamentals:</w:t>
      </w:r>
      <w:r>
        <w:t xml:space="preserve"> Focus on open-ended questions, affirmations, reflective listening, summaries, and asking permission before offering advice.</w:t>
      </w:r>
    </w:p>
    <w:p w14:paraId="3DC3D09D" w14:textId="77777777" w:rsidR="00DE155B" w:rsidRDefault="00DE155B" w:rsidP="00DE155B">
      <w:pPr>
        <w:pStyle w:val="ListParagraph"/>
        <w:numPr>
          <w:ilvl w:val="0"/>
          <w:numId w:val="4"/>
        </w:numPr>
      </w:pPr>
      <w:r>
        <w:rPr>
          <w:b/>
          <w:bCs/>
        </w:rPr>
        <w:t>Use certified WRAP facilitators when possible:</w:t>
      </w:r>
      <w:r>
        <w:t xml:space="preserve"> WRAP is most effective when delivered as a voluntary, peer-supported process with trained facilitators.</w:t>
      </w:r>
    </w:p>
    <w:p w14:paraId="1C26E124" w14:textId="77777777" w:rsidR="00DE155B" w:rsidRDefault="00DE155B" w:rsidP="00DE155B">
      <w:pPr>
        <w:pStyle w:val="ListParagraph"/>
        <w:numPr>
          <w:ilvl w:val="0"/>
          <w:numId w:val="4"/>
        </w:numPr>
      </w:pPr>
      <w:r>
        <w:rPr>
          <w:b/>
          <w:bCs/>
        </w:rPr>
        <w:t>Keep participation voluntary:</w:t>
      </w:r>
      <w:r>
        <w:t xml:space="preserve"> Residents should choose whether to develop or share a WRAP plan.</w:t>
      </w:r>
    </w:p>
    <w:p w14:paraId="1A97EE35" w14:textId="77777777" w:rsidR="00DE155B" w:rsidRDefault="00DE155B" w:rsidP="00DE155B">
      <w:pPr>
        <w:pStyle w:val="ListParagraph"/>
        <w:numPr>
          <w:ilvl w:val="0"/>
          <w:numId w:val="4"/>
        </w:numPr>
      </w:pPr>
      <w:r>
        <w:rPr>
          <w:b/>
          <w:bCs/>
        </w:rPr>
        <w:lastRenderedPageBreak/>
        <w:t>Integrate plans into daily support:</w:t>
      </w:r>
      <w:r>
        <w:t xml:space="preserve"> With resident consent, staff can use WRAP plans to guide supportive check-ins and crisis prevention.</w:t>
      </w:r>
    </w:p>
    <w:p w14:paraId="519A2FB5" w14:textId="77777777" w:rsidR="00DE155B" w:rsidRDefault="00DE155B" w:rsidP="00DE155B">
      <w:pPr>
        <w:pStyle w:val="ListParagraph"/>
        <w:numPr>
          <w:ilvl w:val="0"/>
          <w:numId w:val="4"/>
        </w:numPr>
      </w:pPr>
      <w:r>
        <w:rPr>
          <w:b/>
          <w:bCs/>
        </w:rPr>
        <w:t>Measure outcomes:</w:t>
      </w:r>
      <w:r>
        <w:t xml:space="preserve"> Track engagement, crisis incidents, goal progress, resident satisfaction, housing transitions, and staff confidence.</w:t>
      </w:r>
    </w:p>
    <w:p w14:paraId="23252565" w14:textId="77777777" w:rsidR="00DE155B" w:rsidRDefault="00DE155B" w:rsidP="00DE155B">
      <w:pPr>
        <w:pStyle w:val="ListParagraph"/>
        <w:numPr>
          <w:ilvl w:val="0"/>
          <w:numId w:val="4"/>
        </w:numPr>
      </w:pPr>
      <w:r>
        <w:rPr>
          <w:b/>
          <w:bCs/>
        </w:rPr>
        <w:t>Maintain fidelity and coaching:</w:t>
      </w:r>
      <w:r>
        <w:t xml:space="preserve"> Provide refresher training, peer consultation, and supervision so both WRAP and MI remain consistent over time.</w:t>
      </w:r>
    </w:p>
    <w:p w14:paraId="79BF3467" w14:textId="77777777" w:rsidR="00DE155B" w:rsidRDefault="00DE155B">
      <w:pPr>
        <w:pStyle w:val="Heading1"/>
        <w:rPr>
          <w:rFonts w:asciiTheme="minorHAnsi" w:hAnsiTheme="minorHAnsi" w:cstheme="minorBidi"/>
        </w:rPr>
      </w:pPr>
      <w:r>
        <w:rPr>
          <w:rFonts w:asciiTheme="minorHAnsi" w:hAnsiTheme="minorHAnsi" w:cstheme="minorBidi"/>
        </w:rPr>
        <w:t>Expected Outcomes</w:t>
      </w:r>
    </w:p>
    <w:p w14:paraId="118FEE02" w14:textId="77777777" w:rsidR="00DE155B" w:rsidRDefault="00DE155B" w:rsidP="00A20841">
      <w:pPr>
        <w:jc w:val="both"/>
      </w:pPr>
      <w:r>
        <w:t>When implemented thoughtfully, WRAP and MI can help community residential shelters improve resident engagement, reduce crisis escalation, support recovery goals, strengthen staff-resident relationships, and create a more empowering environment. Residents gain tools to understand their own wellness, make informed decisions, and prepare for life beyond the shelter. Staff gain a practical, respectful framework for supporting change while honoring each resident’s dignity and voice.</w:t>
      </w:r>
    </w:p>
    <w:p w14:paraId="0389AA25" w14:textId="77777777" w:rsidR="00DE155B" w:rsidRDefault="00DE155B">
      <w:pPr>
        <w:pStyle w:val="Heading1"/>
        <w:rPr>
          <w:rFonts w:asciiTheme="minorHAnsi" w:hAnsiTheme="minorHAnsi" w:cstheme="minorBidi"/>
        </w:rPr>
      </w:pPr>
      <w:r>
        <w:rPr>
          <w:rFonts w:asciiTheme="minorHAnsi" w:hAnsiTheme="minorHAnsi" w:cstheme="minorBidi"/>
        </w:rPr>
        <w:t>Conclusion</w:t>
      </w:r>
    </w:p>
    <w:p w14:paraId="51CADAFA" w14:textId="77777777" w:rsidR="00DE155B" w:rsidRDefault="00DE155B" w:rsidP="000A38FC">
      <w:pPr>
        <w:jc w:val="both"/>
      </w:pPr>
      <w:r>
        <w:t>WRAP and Motivational Interviewing are valuable tools for community residential shelters because they align with recovery-oriented, trauma-informed, and person-centered care. WRAP gives residents a roadmap for wellness and crisis prevention, while MI helps staff support meaningful change through respectful conversations. Together, these approaches can transform shelters into environments where people are not only housed temporarily, but also supported in building long-term stability, resilience, and recovery.</w:t>
      </w:r>
    </w:p>
    <w:p w14:paraId="76B7F022" w14:textId="77777777" w:rsidR="00493F05" w:rsidRDefault="00493F05"/>
    <w:sectPr w:rsidR="00493F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1BB5" w14:textId="77777777" w:rsidR="003A5091" w:rsidRDefault="003A5091" w:rsidP="00F923A5">
      <w:pPr>
        <w:spacing w:after="0" w:line="240" w:lineRule="auto"/>
      </w:pPr>
      <w:r>
        <w:separator/>
      </w:r>
    </w:p>
  </w:endnote>
  <w:endnote w:type="continuationSeparator" w:id="0">
    <w:p w14:paraId="0D6F22C7" w14:textId="77777777" w:rsidR="003A5091" w:rsidRDefault="003A5091" w:rsidP="00F9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5236" w14:textId="77777777" w:rsidR="003A5091" w:rsidRDefault="003A5091" w:rsidP="00F923A5">
      <w:pPr>
        <w:spacing w:after="0" w:line="240" w:lineRule="auto"/>
      </w:pPr>
      <w:r>
        <w:separator/>
      </w:r>
    </w:p>
  </w:footnote>
  <w:footnote w:type="continuationSeparator" w:id="0">
    <w:p w14:paraId="2975BE42" w14:textId="77777777" w:rsidR="003A5091" w:rsidRDefault="003A5091" w:rsidP="00F9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134622"/>
      <w:docPartObj>
        <w:docPartGallery w:val="Page Numbers (Top of Page)"/>
        <w:docPartUnique/>
      </w:docPartObj>
    </w:sdtPr>
    <w:sdtEndPr>
      <w:rPr>
        <w:noProof/>
      </w:rPr>
    </w:sdtEndPr>
    <w:sdtContent>
      <w:p w14:paraId="7F5C904C" w14:textId="6D59698F" w:rsidR="00F923A5" w:rsidRDefault="00F923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E370C4" w14:textId="77777777" w:rsidR="00F923A5" w:rsidRDefault="00F92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4F0"/>
    <w:multiLevelType w:val="multilevel"/>
    <w:tmpl w:val="2606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F3114"/>
    <w:multiLevelType w:val="multilevel"/>
    <w:tmpl w:val="FBA8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20AC9"/>
    <w:multiLevelType w:val="multilevel"/>
    <w:tmpl w:val="F10E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451C0"/>
    <w:multiLevelType w:val="multilevel"/>
    <w:tmpl w:val="0594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110742">
    <w:abstractNumId w:val="0"/>
  </w:num>
  <w:num w:numId="2" w16cid:durableId="911159058">
    <w:abstractNumId w:val="2"/>
  </w:num>
  <w:num w:numId="3" w16cid:durableId="503279167">
    <w:abstractNumId w:val="3"/>
  </w:num>
  <w:num w:numId="4" w16cid:durableId="116543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05"/>
    <w:rsid w:val="00064194"/>
    <w:rsid w:val="000A38FC"/>
    <w:rsid w:val="002B2CD4"/>
    <w:rsid w:val="003A5091"/>
    <w:rsid w:val="00493F05"/>
    <w:rsid w:val="00611385"/>
    <w:rsid w:val="00997CD3"/>
    <w:rsid w:val="00A20841"/>
    <w:rsid w:val="00C558D3"/>
    <w:rsid w:val="00DE155B"/>
    <w:rsid w:val="00F92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6CC2"/>
  <w15:chartTrackingRefBased/>
  <w15:docId w15:val="{43B85A26-9923-4A05-8147-E6ACC6FC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F05"/>
    <w:rPr>
      <w:rFonts w:eastAsiaTheme="majorEastAsia" w:cstheme="majorBidi"/>
      <w:color w:val="272727" w:themeColor="text1" w:themeTint="D8"/>
    </w:rPr>
  </w:style>
  <w:style w:type="paragraph" w:styleId="Title">
    <w:name w:val="Title"/>
    <w:basedOn w:val="Normal"/>
    <w:next w:val="Normal"/>
    <w:link w:val="TitleChar"/>
    <w:uiPriority w:val="10"/>
    <w:qFormat/>
    <w:rsid w:val="00493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F05"/>
    <w:pPr>
      <w:spacing w:before="160"/>
      <w:jc w:val="center"/>
    </w:pPr>
    <w:rPr>
      <w:i/>
      <w:iCs/>
      <w:color w:val="404040" w:themeColor="text1" w:themeTint="BF"/>
    </w:rPr>
  </w:style>
  <w:style w:type="character" w:customStyle="1" w:styleId="QuoteChar">
    <w:name w:val="Quote Char"/>
    <w:basedOn w:val="DefaultParagraphFont"/>
    <w:link w:val="Quote"/>
    <w:uiPriority w:val="29"/>
    <w:rsid w:val="00493F05"/>
    <w:rPr>
      <w:i/>
      <w:iCs/>
      <w:color w:val="404040" w:themeColor="text1" w:themeTint="BF"/>
    </w:rPr>
  </w:style>
  <w:style w:type="paragraph" w:styleId="ListParagraph">
    <w:name w:val="List Paragraph"/>
    <w:basedOn w:val="Normal"/>
    <w:uiPriority w:val="34"/>
    <w:qFormat/>
    <w:rsid w:val="00493F05"/>
    <w:pPr>
      <w:ind w:left="720"/>
      <w:contextualSpacing/>
    </w:pPr>
  </w:style>
  <w:style w:type="character" w:styleId="IntenseEmphasis">
    <w:name w:val="Intense Emphasis"/>
    <w:basedOn w:val="DefaultParagraphFont"/>
    <w:uiPriority w:val="21"/>
    <w:qFormat/>
    <w:rsid w:val="00493F05"/>
    <w:rPr>
      <w:i/>
      <w:iCs/>
      <w:color w:val="0F4761" w:themeColor="accent1" w:themeShade="BF"/>
    </w:rPr>
  </w:style>
  <w:style w:type="paragraph" w:styleId="IntenseQuote">
    <w:name w:val="Intense Quote"/>
    <w:basedOn w:val="Normal"/>
    <w:next w:val="Normal"/>
    <w:link w:val="IntenseQuoteChar"/>
    <w:uiPriority w:val="30"/>
    <w:qFormat/>
    <w:rsid w:val="00493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F05"/>
    <w:rPr>
      <w:i/>
      <w:iCs/>
      <w:color w:val="0F4761" w:themeColor="accent1" w:themeShade="BF"/>
    </w:rPr>
  </w:style>
  <w:style w:type="character" w:styleId="IntenseReference">
    <w:name w:val="Intense Reference"/>
    <w:basedOn w:val="DefaultParagraphFont"/>
    <w:uiPriority w:val="32"/>
    <w:qFormat/>
    <w:rsid w:val="00493F05"/>
    <w:rPr>
      <w:b/>
      <w:bCs/>
      <w:smallCaps/>
      <w:color w:val="0F4761" w:themeColor="accent1" w:themeShade="BF"/>
      <w:spacing w:val="5"/>
    </w:rPr>
  </w:style>
  <w:style w:type="character" w:styleId="BookTitle">
    <w:name w:val="Book Title"/>
    <w:basedOn w:val="DefaultParagraphFont"/>
    <w:uiPriority w:val="33"/>
    <w:qFormat/>
    <w:rsid w:val="00493F05"/>
    <w:rPr>
      <w:b/>
      <w:bCs/>
      <w:i/>
      <w:iCs/>
      <w:spacing w:val="5"/>
    </w:rPr>
  </w:style>
  <w:style w:type="paragraph" w:styleId="Caption">
    <w:name w:val="caption"/>
    <w:basedOn w:val="Normal"/>
    <w:next w:val="Normal"/>
    <w:uiPriority w:val="35"/>
    <w:semiHidden/>
    <w:unhideWhenUsed/>
    <w:qFormat/>
    <w:rsid w:val="00493F05"/>
    <w:pPr>
      <w:spacing w:after="200" w:line="240" w:lineRule="auto"/>
    </w:pPr>
    <w:rPr>
      <w:i/>
      <w:iCs/>
      <w:color w:val="0E2841" w:themeColor="text2"/>
      <w:sz w:val="18"/>
      <w:szCs w:val="18"/>
    </w:rPr>
  </w:style>
  <w:style w:type="character" w:styleId="Emphasis">
    <w:name w:val="Emphasis"/>
    <w:basedOn w:val="DefaultParagraphFont"/>
    <w:uiPriority w:val="20"/>
    <w:qFormat/>
    <w:rsid w:val="00493F05"/>
    <w:rPr>
      <w:i/>
      <w:iCs/>
    </w:rPr>
  </w:style>
  <w:style w:type="paragraph" w:styleId="NoSpacing">
    <w:name w:val="No Spacing"/>
    <w:uiPriority w:val="1"/>
    <w:qFormat/>
    <w:rsid w:val="00493F05"/>
    <w:pPr>
      <w:spacing w:after="0" w:line="240" w:lineRule="auto"/>
    </w:pPr>
  </w:style>
  <w:style w:type="character" w:styleId="Strong">
    <w:name w:val="Strong"/>
    <w:basedOn w:val="DefaultParagraphFont"/>
    <w:uiPriority w:val="22"/>
    <w:qFormat/>
    <w:rsid w:val="00493F05"/>
    <w:rPr>
      <w:b/>
      <w:bCs/>
    </w:rPr>
  </w:style>
  <w:style w:type="character" w:styleId="SubtleEmphasis">
    <w:name w:val="Subtle Emphasis"/>
    <w:basedOn w:val="DefaultParagraphFont"/>
    <w:uiPriority w:val="19"/>
    <w:qFormat/>
    <w:rsid w:val="00493F05"/>
    <w:rPr>
      <w:i/>
      <w:iCs/>
      <w:color w:val="404040" w:themeColor="text1" w:themeTint="BF"/>
    </w:rPr>
  </w:style>
  <w:style w:type="character" w:styleId="SubtleReference">
    <w:name w:val="Subtle Reference"/>
    <w:basedOn w:val="DefaultParagraphFont"/>
    <w:uiPriority w:val="31"/>
    <w:qFormat/>
    <w:rsid w:val="00493F05"/>
    <w:rPr>
      <w:smallCaps/>
      <w:color w:val="5A5A5A" w:themeColor="text1" w:themeTint="A5"/>
    </w:rPr>
  </w:style>
  <w:style w:type="paragraph" w:styleId="TOCHeading">
    <w:name w:val="TOC Heading"/>
    <w:basedOn w:val="Heading1"/>
    <w:next w:val="Normal"/>
    <w:uiPriority w:val="39"/>
    <w:semiHidden/>
    <w:unhideWhenUsed/>
    <w:qFormat/>
    <w:rsid w:val="00493F05"/>
    <w:pPr>
      <w:spacing w:before="240" w:after="0"/>
      <w:outlineLvl w:val="9"/>
    </w:pPr>
    <w:rPr>
      <w:sz w:val="32"/>
      <w:szCs w:val="32"/>
    </w:rPr>
  </w:style>
  <w:style w:type="paragraph" w:styleId="NormalWeb">
    <w:name w:val="Normal (Web)"/>
    <w:basedOn w:val="Normal"/>
    <w:uiPriority w:val="99"/>
    <w:semiHidden/>
    <w:unhideWhenUsed/>
    <w:rsid w:val="00493F05"/>
    <w:pPr>
      <w:spacing w:before="100" w:beforeAutospacing="1" w:after="100" w:afterAutospacing="1" w:line="240" w:lineRule="auto"/>
    </w:pPr>
    <w:rPr>
      <w:rFonts w:ascii="Times New Roman" w:hAnsi="Times New Roman" w:cs="Times New Roman"/>
    </w:rPr>
  </w:style>
  <w:style w:type="paragraph" w:styleId="Header">
    <w:name w:val="header"/>
    <w:basedOn w:val="Normal"/>
    <w:link w:val="HeaderChar"/>
    <w:uiPriority w:val="99"/>
    <w:unhideWhenUsed/>
    <w:rsid w:val="00F92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A5"/>
  </w:style>
  <w:style w:type="paragraph" w:styleId="Footer">
    <w:name w:val="footer"/>
    <w:basedOn w:val="Normal"/>
    <w:link w:val="FooterChar"/>
    <w:uiPriority w:val="99"/>
    <w:unhideWhenUsed/>
    <w:rsid w:val="00F92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7</cp:revision>
  <dcterms:created xsi:type="dcterms:W3CDTF">2026-07-02T15:08:00Z</dcterms:created>
  <dcterms:modified xsi:type="dcterms:W3CDTF">2026-07-03T01:09:00Z</dcterms:modified>
</cp:coreProperties>
</file>