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5C5B" w14:textId="77777777" w:rsidR="0022499C" w:rsidRPr="0022499C" w:rsidRDefault="0022499C" w:rsidP="0022499C">
      <w:pPr>
        <w:pStyle w:val="Title"/>
        <w:rPr>
          <w:b/>
          <w:bCs/>
          <w:color w:val="C00000"/>
        </w:rPr>
      </w:pPr>
      <w:r w:rsidRPr="0022499C">
        <w:rPr>
          <w:b/>
          <w:bCs/>
          <w:color w:val="C00000"/>
        </w:rPr>
        <w:t>D.C. Department of Behavioral Health</w:t>
      </w:r>
    </w:p>
    <w:p w14:paraId="09C52077" w14:textId="77777777" w:rsidR="0022499C" w:rsidRPr="0022499C" w:rsidRDefault="0022499C" w:rsidP="0022499C">
      <w:pPr>
        <w:pStyle w:val="Subtitle"/>
        <w:rPr>
          <w:b/>
          <w:bCs/>
          <w:color w:val="002060"/>
        </w:rPr>
      </w:pPr>
      <w:r w:rsidRPr="0022499C">
        <w:rPr>
          <w:b/>
          <w:bCs/>
          <w:color w:val="002060"/>
        </w:rPr>
        <w:t>Supporting Mental Health and Substance Use Recovery in the Nation's Capital</w:t>
      </w:r>
    </w:p>
    <w:p w14:paraId="3E366A1B" w14:textId="77777777" w:rsidR="0022499C" w:rsidRPr="00A26868" w:rsidRDefault="0022499C" w:rsidP="0022499C">
      <w:pPr>
        <w:pStyle w:val="Heading1"/>
        <w:rPr>
          <w:b/>
          <w:bCs/>
          <w:color w:val="C00000"/>
        </w:rPr>
      </w:pPr>
      <w:r w:rsidRPr="00A26868">
        <w:rPr>
          <w:b/>
          <w:bCs/>
          <w:color w:val="C00000"/>
          <w:highlight w:val="yellow"/>
        </w:rPr>
        <w:t>Introduction</w:t>
      </w:r>
    </w:p>
    <w:p w14:paraId="4136CA5E" w14:textId="77777777" w:rsidR="0022499C" w:rsidRDefault="0022499C" w:rsidP="000A5EAC">
      <w:pPr>
        <w:jc w:val="both"/>
      </w:pPr>
      <w:r w:rsidRPr="0022499C">
        <w:t>The District of Columbia Department of Behavioral Health (DBH) is the leading government agency responsible for ensuring access to comprehensive behavioral health services for residents of Washington, D.C. The department plays a crucial role in promoting the mental well-being of individuals and communities, supporting those with mental health and substance use disorders, and leading preventive initiatives citywide.</w:t>
      </w:r>
    </w:p>
    <w:p w14:paraId="4AB371A8" w14:textId="77777777" w:rsidR="0022499C" w:rsidRPr="006A7C31" w:rsidRDefault="0022499C" w:rsidP="0022499C">
      <w:pPr>
        <w:pStyle w:val="Heading2"/>
        <w:rPr>
          <w:b/>
          <w:bCs/>
          <w:color w:val="C00000"/>
        </w:rPr>
      </w:pPr>
      <w:r w:rsidRPr="006A7C31">
        <w:rPr>
          <w:b/>
          <w:bCs/>
          <w:color w:val="C00000"/>
          <w:highlight w:val="yellow"/>
        </w:rPr>
        <w:t>Mission and Vision</w:t>
      </w:r>
    </w:p>
    <w:p w14:paraId="68D185AB" w14:textId="77777777" w:rsidR="0022499C" w:rsidRDefault="0022499C" w:rsidP="00A26868">
      <w:pPr>
        <w:jc w:val="both"/>
      </w:pPr>
      <w:r w:rsidRPr="0022499C">
        <w:t>The mission of the D.C. Department of Behavioral Health is to support prevention, intervention, and treatment for mental health and substance use disorders, enabling residents to live healthy, meaningful lives. The department envisions a city where behavioral health services are accessible, compassionate, and tailored to the needs of all citizens, regardless of socioeconomic status.</w:t>
      </w:r>
    </w:p>
    <w:p w14:paraId="46C6D108" w14:textId="77777777" w:rsidR="0022499C" w:rsidRPr="00FF457C" w:rsidRDefault="0022499C" w:rsidP="0022499C">
      <w:pPr>
        <w:pStyle w:val="Heading2"/>
        <w:rPr>
          <w:b/>
          <w:bCs/>
          <w:color w:val="C00000"/>
        </w:rPr>
      </w:pPr>
      <w:r w:rsidRPr="00FF457C">
        <w:rPr>
          <w:b/>
          <w:bCs/>
          <w:color w:val="C00000"/>
          <w:highlight w:val="yellow"/>
        </w:rPr>
        <w:t>Key Services Provided</w:t>
      </w:r>
    </w:p>
    <w:p w14:paraId="52D28D08" w14:textId="77777777" w:rsidR="0022499C" w:rsidRDefault="0022499C" w:rsidP="0022499C">
      <w:pPr>
        <w:pStyle w:val="ListParagraph"/>
        <w:numPr>
          <w:ilvl w:val="0"/>
          <w:numId w:val="1"/>
        </w:numPr>
      </w:pPr>
      <w:r w:rsidRPr="0022499C">
        <w:t>Mental Health Services: DBH offers a range of mental health services for children, youth, and adults, including individual and group therapy, psychiatric evaluation, medication management, and crisis intervention.</w:t>
      </w:r>
    </w:p>
    <w:p w14:paraId="612AEA6C" w14:textId="77777777" w:rsidR="0022499C" w:rsidRDefault="0022499C" w:rsidP="0022499C">
      <w:pPr>
        <w:pStyle w:val="ListParagraph"/>
        <w:numPr>
          <w:ilvl w:val="0"/>
          <w:numId w:val="1"/>
        </w:numPr>
      </w:pPr>
      <w:r w:rsidRPr="0022499C">
        <w:t>Substance Use Disorder Treatment: The department provides prevention, early intervention, and treatment programs for substance use disorders, including outpatient and residential treatment, detoxification services, and peer support programs.</w:t>
      </w:r>
    </w:p>
    <w:p w14:paraId="72C1B701" w14:textId="77777777" w:rsidR="0022499C" w:rsidRDefault="0022499C" w:rsidP="0022499C">
      <w:pPr>
        <w:pStyle w:val="ListParagraph"/>
        <w:numPr>
          <w:ilvl w:val="0"/>
          <w:numId w:val="1"/>
        </w:numPr>
      </w:pPr>
      <w:r w:rsidRPr="0022499C">
        <w:t>Crisis Services: Residents in urgent need can access 24/7 crisis intervention through the Access Helpline, mobile crisis teams, and emergency psychiatric services.</w:t>
      </w:r>
    </w:p>
    <w:p w14:paraId="743F6F03" w14:textId="77777777" w:rsidR="0022499C" w:rsidRDefault="0022499C" w:rsidP="0022499C">
      <w:pPr>
        <w:pStyle w:val="ListParagraph"/>
        <w:numPr>
          <w:ilvl w:val="0"/>
          <w:numId w:val="1"/>
        </w:numPr>
      </w:pPr>
      <w:r w:rsidRPr="0022499C">
        <w:t>Prevention and Outreach: DBH implements community education, school-based programs, and partnerships with local organizations to prevent behavioral health challenges and promote resilience.</w:t>
      </w:r>
    </w:p>
    <w:p w14:paraId="676C05D9" w14:textId="77777777" w:rsidR="0022499C" w:rsidRDefault="0022499C" w:rsidP="0022499C">
      <w:pPr>
        <w:pStyle w:val="ListParagraph"/>
        <w:numPr>
          <w:ilvl w:val="0"/>
          <w:numId w:val="1"/>
        </w:numPr>
      </w:pPr>
      <w:r w:rsidRPr="0022499C">
        <w:t>Special Initiatives: The department leads targeted initiatives supporting veterans, the homeless population, individuals involved in the justice system, and other vulnerable groups.</w:t>
      </w:r>
    </w:p>
    <w:p w14:paraId="668E31D9" w14:textId="77777777" w:rsidR="0022499C" w:rsidRPr="00FF457C" w:rsidRDefault="0022499C" w:rsidP="0022499C">
      <w:pPr>
        <w:pStyle w:val="Heading2"/>
        <w:rPr>
          <w:b/>
          <w:bCs/>
          <w:color w:val="C00000"/>
        </w:rPr>
      </w:pPr>
      <w:r w:rsidRPr="00FF457C">
        <w:rPr>
          <w:b/>
          <w:bCs/>
          <w:color w:val="C00000"/>
          <w:highlight w:val="yellow"/>
        </w:rPr>
        <w:lastRenderedPageBreak/>
        <w:t>How to Access Services</w:t>
      </w:r>
    </w:p>
    <w:p w14:paraId="68521C11" w14:textId="77777777" w:rsidR="0022499C" w:rsidRDefault="0022499C" w:rsidP="0022499C">
      <w:r w:rsidRPr="0022499C">
        <w:t>Residents of Washington, D.C. can access behavioral health services by:</w:t>
      </w:r>
    </w:p>
    <w:p w14:paraId="73F92682" w14:textId="77777777" w:rsidR="0022499C" w:rsidRDefault="0022499C" w:rsidP="0022499C">
      <w:pPr>
        <w:pStyle w:val="ListParagraph"/>
        <w:numPr>
          <w:ilvl w:val="0"/>
          <w:numId w:val="2"/>
        </w:numPr>
      </w:pPr>
      <w:r w:rsidRPr="0022499C">
        <w:t>Calling the Access Helpline (1-888-793-4357) for guidance and referrals 24 hours a day, 7 days a week.</w:t>
      </w:r>
    </w:p>
    <w:p w14:paraId="67E06FF4" w14:textId="77777777" w:rsidR="0022499C" w:rsidRDefault="0022499C" w:rsidP="0022499C">
      <w:pPr>
        <w:pStyle w:val="ListParagraph"/>
        <w:numPr>
          <w:ilvl w:val="0"/>
          <w:numId w:val="2"/>
        </w:numPr>
      </w:pPr>
      <w:r w:rsidRPr="0022499C">
        <w:t>Visiting the DBH website for information on local providers and programs.</w:t>
      </w:r>
    </w:p>
    <w:p w14:paraId="59908DEA" w14:textId="77777777" w:rsidR="0022499C" w:rsidRDefault="0022499C" w:rsidP="0022499C">
      <w:pPr>
        <w:pStyle w:val="ListParagraph"/>
        <w:numPr>
          <w:ilvl w:val="0"/>
          <w:numId w:val="2"/>
        </w:numPr>
      </w:pPr>
      <w:r w:rsidRPr="0022499C">
        <w:t>Contacting community-based organizations affiliated with DBH for in-person support.</w:t>
      </w:r>
    </w:p>
    <w:p w14:paraId="485DBF72" w14:textId="77777777" w:rsidR="0022499C" w:rsidRPr="00FF457C" w:rsidRDefault="0022499C" w:rsidP="0022499C">
      <w:pPr>
        <w:pStyle w:val="Heading2"/>
        <w:rPr>
          <w:b/>
          <w:bCs/>
          <w:color w:val="C00000"/>
        </w:rPr>
      </w:pPr>
      <w:r w:rsidRPr="00FF457C">
        <w:rPr>
          <w:b/>
          <w:bCs/>
          <w:color w:val="C00000"/>
          <w:highlight w:val="yellow"/>
        </w:rPr>
        <w:t>Community Impact</w:t>
      </w:r>
    </w:p>
    <w:p w14:paraId="3664E094" w14:textId="77777777" w:rsidR="0022499C" w:rsidRDefault="0022499C" w:rsidP="00FF457C">
      <w:pPr>
        <w:jc w:val="both"/>
      </w:pPr>
      <w:r w:rsidRPr="0022499C">
        <w:t>The D.C. Department of Behavioral Health collaborates with public schools, hospitals, law enforcement, and community organizations to address behavioral health needs holistically. Through its programs, the department strengthens families, reduces stigma, and helps thousands of residents on their path to recovery and wellness.</w:t>
      </w:r>
    </w:p>
    <w:p w14:paraId="4FAAAC46" w14:textId="77777777" w:rsidR="0022499C" w:rsidRPr="00FF457C" w:rsidRDefault="0022499C" w:rsidP="0022499C">
      <w:pPr>
        <w:pStyle w:val="Heading2"/>
        <w:rPr>
          <w:b/>
          <w:bCs/>
          <w:color w:val="C00000"/>
        </w:rPr>
      </w:pPr>
      <w:r w:rsidRPr="00FF457C">
        <w:rPr>
          <w:b/>
          <w:bCs/>
          <w:color w:val="C00000"/>
          <w:highlight w:val="yellow"/>
        </w:rPr>
        <w:t>Contact Information</w:t>
      </w:r>
    </w:p>
    <w:p w14:paraId="3AB14AA9" w14:textId="77777777" w:rsidR="0022499C" w:rsidRDefault="0022499C" w:rsidP="0022499C">
      <w:pPr>
        <w:pStyle w:val="ListParagraph"/>
        <w:numPr>
          <w:ilvl w:val="0"/>
          <w:numId w:val="3"/>
        </w:numPr>
      </w:pPr>
      <w:r w:rsidRPr="0022499C">
        <w:t>Main Office: 64 New York Avenue, NE, Washington, DC 20002</w:t>
      </w:r>
    </w:p>
    <w:p w14:paraId="1137B1F9" w14:textId="77777777" w:rsidR="0022499C" w:rsidRDefault="0022499C" w:rsidP="0022499C">
      <w:pPr>
        <w:pStyle w:val="ListParagraph"/>
        <w:numPr>
          <w:ilvl w:val="0"/>
          <w:numId w:val="3"/>
        </w:numPr>
      </w:pPr>
      <w:r w:rsidRPr="0022499C">
        <w:t>Website: [URL]</w:t>
      </w:r>
    </w:p>
    <w:p w14:paraId="25DC7A86" w14:textId="3B218D54" w:rsidR="0022499C" w:rsidRPr="0022499C" w:rsidRDefault="0022499C" w:rsidP="0022499C">
      <w:pPr>
        <w:pStyle w:val="ListParagraph"/>
        <w:numPr>
          <w:ilvl w:val="0"/>
          <w:numId w:val="3"/>
        </w:numPr>
      </w:pPr>
      <w:r w:rsidRPr="0022499C">
        <w:t>Access Helpline: 1-888-793-4357 (24/7 Behavioral Health Crisis Line)</w:t>
      </w:r>
    </w:p>
    <w:sectPr w:rsidR="0022499C" w:rsidRPr="0022499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9FA2F" w14:textId="77777777" w:rsidR="00E73973" w:rsidRDefault="00E73973" w:rsidP="0022499C">
      <w:pPr>
        <w:spacing w:after="0" w:line="240" w:lineRule="auto"/>
      </w:pPr>
      <w:r>
        <w:separator/>
      </w:r>
    </w:p>
  </w:endnote>
  <w:endnote w:type="continuationSeparator" w:id="0">
    <w:p w14:paraId="5A8E9F50" w14:textId="77777777" w:rsidR="00E73973" w:rsidRDefault="00E73973" w:rsidP="0022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6D7C" w14:textId="77777777" w:rsidR="00E73973" w:rsidRDefault="00E73973" w:rsidP="0022499C">
      <w:pPr>
        <w:spacing w:after="0" w:line="240" w:lineRule="auto"/>
      </w:pPr>
      <w:r>
        <w:separator/>
      </w:r>
    </w:p>
  </w:footnote>
  <w:footnote w:type="continuationSeparator" w:id="0">
    <w:p w14:paraId="66A6B616" w14:textId="77777777" w:rsidR="00E73973" w:rsidRDefault="00E73973" w:rsidP="0022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943379"/>
      <w:docPartObj>
        <w:docPartGallery w:val="Page Numbers (Top of Page)"/>
        <w:docPartUnique/>
      </w:docPartObj>
    </w:sdtPr>
    <w:sdtEndPr>
      <w:rPr>
        <w:noProof/>
      </w:rPr>
    </w:sdtEndPr>
    <w:sdtContent>
      <w:p w14:paraId="11ED031F" w14:textId="6E1412E7" w:rsidR="0022499C" w:rsidRDefault="0022499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D54E6F" w14:textId="77777777" w:rsidR="0022499C" w:rsidRDefault="002249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0972"/>
    <w:multiLevelType w:val="hybridMultilevel"/>
    <w:tmpl w:val="0F24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D81600"/>
    <w:multiLevelType w:val="hybridMultilevel"/>
    <w:tmpl w:val="63E0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2B523B"/>
    <w:multiLevelType w:val="hybridMultilevel"/>
    <w:tmpl w:val="DA02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353242">
    <w:abstractNumId w:val="0"/>
  </w:num>
  <w:num w:numId="2" w16cid:durableId="1639413867">
    <w:abstractNumId w:val="2"/>
  </w:num>
  <w:num w:numId="3" w16cid:durableId="58797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9C"/>
    <w:rsid w:val="000A5EAC"/>
    <w:rsid w:val="0022499C"/>
    <w:rsid w:val="006A7C31"/>
    <w:rsid w:val="00A26868"/>
    <w:rsid w:val="00C40A08"/>
    <w:rsid w:val="00E73973"/>
    <w:rsid w:val="00FF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9460"/>
  <w15:chartTrackingRefBased/>
  <w15:docId w15:val="{447F484A-E3EE-4BB2-AB6A-0480408A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4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9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9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9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9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9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9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9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9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49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9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9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9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9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9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9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99C"/>
    <w:rPr>
      <w:rFonts w:eastAsiaTheme="majorEastAsia" w:cstheme="majorBidi"/>
      <w:color w:val="272727" w:themeColor="text1" w:themeTint="D8"/>
    </w:rPr>
  </w:style>
  <w:style w:type="paragraph" w:styleId="Title">
    <w:name w:val="Title"/>
    <w:basedOn w:val="Normal"/>
    <w:next w:val="Normal"/>
    <w:link w:val="TitleChar"/>
    <w:uiPriority w:val="10"/>
    <w:qFormat/>
    <w:rsid w:val="00224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9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9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9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99C"/>
    <w:pPr>
      <w:spacing w:before="160"/>
      <w:jc w:val="center"/>
    </w:pPr>
    <w:rPr>
      <w:i/>
      <w:iCs/>
      <w:color w:val="404040" w:themeColor="text1" w:themeTint="BF"/>
    </w:rPr>
  </w:style>
  <w:style w:type="character" w:customStyle="1" w:styleId="QuoteChar">
    <w:name w:val="Quote Char"/>
    <w:basedOn w:val="DefaultParagraphFont"/>
    <w:link w:val="Quote"/>
    <w:uiPriority w:val="29"/>
    <w:rsid w:val="0022499C"/>
    <w:rPr>
      <w:i/>
      <w:iCs/>
      <w:color w:val="404040" w:themeColor="text1" w:themeTint="BF"/>
    </w:rPr>
  </w:style>
  <w:style w:type="paragraph" w:styleId="ListParagraph">
    <w:name w:val="List Paragraph"/>
    <w:basedOn w:val="Normal"/>
    <w:uiPriority w:val="34"/>
    <w:qFormat/>
    <w:rsid w:val="0022499C"/>
    <w:pPr>
      <w:ind w:left="720"/>
      <w:contextualSpacing/>
    </w:pPr>
  </w:style>
  <w:style w:type="character" w:styleId="IntenseEmphasis">
    <w:name w:val="Intense Emphasis"/>
    <w:basedOn w:val="DefaultParagraphFont"/>
    <w:uiPriority w:val="21"/>
    <w:qFormat/>
    <w:rsid w:val="0022499C"/>
    <w:rPr>
      <w:i/>
      <w:iCs/>
      <w:color w:val="0F4761" w:themeColor="accent1" w:themeShade="BF"/>
    </w:rPr>
  </w:style>
  <w:style w:type="paragraph" w:styleId="IntenseQuote">
    <w:name w:val="Intense Quote"/>
    <w:basedOn w:val="Normal"/>
    <w:next w:val="Normal"/>
    <w:link w:val="IntenseQuoteChar"/>
    <w:uiPriority w:val="30"/>
    <w:qFormat/>
    <w:rsid w:val="00224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99C"/>
    <w:rPr>
      <w:i/>
      <w:iCs/>
      <w:color w:val="0F4761" w:themeColor="accent1" w:themeShade="BF"/>
    </w:rPr>
  </w:style>
  <w:style w:type="character" w:styleId="IntenseReference">
    <w:name w:val="Intense Reference"/>
    <w:basedOn w:val="DefaultParagraphFont"/>
    <w:uiPriority w:val="32"/>
    <w:qFormat/>
    <w:rsid w:val="0022499C"/>
    <w:rPr>
      <w:b/>
      <w:bCs/>
      <w:smallCaps/>
      <w:color w:val="0F4761" w:themeColor="accent1" w:themeShade="BF"/>
      <w:spacing w:val="5"/>
    </w:rPr>
  </w:style>
  <w:style w:type="paragraph" w:styleId="Header">
    <w:name w:val="header"/>
    <w:basedOn w:val="Normal"/>
    <w:link w:val="HeaderChar"/>
    <w:uiPriority w:val="99"/>
    <w:unhideWhenUsed/>
    <w:rsid w:val="00224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99C"/>
  </w:style>
  <w:style w:type="paragraph" w:styleId="Footer">
    <w:name w:val="footer"/>
    <w:basedOn w:val="Normal"/>
    <w:link w:val="FooterChar"/>
    <w:uiPriority w:val="99"/>
    <w:unhideWhenUsed/>
    <w:rsid w:val="00224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364</Words>
  <Characters>2463</Characters>
  <Application>Microsoft Office Word</Application>
  <DocSecurity>0</DocSecurity>
  <Lines>43</Lines>
  <Paragraphs>20</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2026-01-05T22:48:00Z</dcterms:created>
  <dcterms:modified xsi:type="dcterms:W3CDTF">2026-01-05T23:36:00Z</dcterms:modified>
</cp:coreProperties>
</file>