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0FE9" w14:textId="77777777" w:rsidR="00643F95" w:rsidRDefault="00643F95" w:rsidP="00643F95">
      <w:pPr>
        <w:pStyle w:val="Title"/>
      </w:pPr>
      <w:r>
        <w:t>Wellness Recovery Action Plan (WRAP): Managing Aggression</w:t>
      </w:r>
    </w:p>
    <w:p w14:paraId="70771EC7" w14:textId="77777777" w:rsidR="00643F95" w:rsidRDefault="00643F95" w:rsidP="00643F95">
      <w:pPr>
        <w:pStyle w:val="Subtitle"/>
      </w:pPr>
      <w:r>
        <w:t>A Practical Guide to Recognizing, Preventing, and Responding to Aggressive Behaviors</w:t>
      </w:r>
    </w:p>
    <w:p w14:paraId="329735FE" w14:textId="77777777" w:rsidR="00643F95" w:rsidRDefault="00643F95" w:rsidP="00643F95">
      <w:pPr>
        <w:pStyle w:val="Heading1"/>
      </w:pPr>
      <w:r>
        <w:t>Introduction</w:t>
      </w:r>
    </w:p>
    <w:p w14:paraId="7B77A543" w14:textId="77777777" w:rsidR="00643F95" w:rsidRDefault="00643F95" w:rsidP="00BE2F31">
      <w:pPr>
        <w:jc w:val="both"/>
      </w:pPr>
      <w:r w:rsidRPr="00643F95">
        <w:t>A Wellness Recovery Action Plan (WRAP) is a self-designed prevention and wellness process that anyone can use to get well, stay well, and make their life the way they want it to be. When aggression is a concern—whether it’s directed outward or inward—creating a WRAP tailored to managing and reducing aggressive behaviors can be a powerful tool for maintaining wellness and personal safety.</w:t>
      </w:r>
    </w:p>
    <w:p w14:paraId="0311CFCE" w14:textId="77777777" w:rsidR="00643F95" w:rsidRDefault="00643F95" w:rsidP="00643F95">
      <w:pPr>
        <w:pStyle w:val="Heading2"/>
      </w:pPr>
      <w:r>
        <w:t>1. Understanding Aggression in the Context of Wellness</w:t>
      </w:r>
    </w:p>
    <w:p w14:paraId="059FEF15" w14:textId="77777777" w:rsidR="00643F95" w:rsidRDefault="00643F95" w:rsidP="00BE2F31">
      <w:pPr>
        <w:jc w:val="both"/>
      </w:pPr>
      <w:r w:rsidRPr="00643F95">
        <w:t>Aggression can manifest as verbal outbursts, physical actions, or intense feelings of anger. For some individuals, these behaviors may be linked to stress, trauma, mental health conditions, or environmental triggers. Recognizing the signs and sources of aggression is the first step toward effective management and recovery.</w:t>
      </w:r>
    </w:p>
    <w:p w14:paraId="09F04953" w14:textId="77777777" w:rsidR="00643F95" w:rsidRDefault="00643F95" w:rsidP="00643F95">
      <w:pPr>
        <w:pStyle w:val="Heading2"/>
      </w:pPr>
      <w:r>
        <w:t>2. Daily Maintenance Plan</w:t>
      </w:r>
    </w:p>
    <w:p w14:paraId="6717EEA5" w14:textId="77777777" w:rsidR="00643F95" w:rsidRDefault="00643F95" w:rsidP="00BE2F31">
      <w:pPr>
        <w:jc w:val="both"/>
      </w:pPr>
      <w:r w:rsidRPr="00643F95">
        <w:t>A daily maintenance plan focuses on the habits and activities that help you stay well and reduce the risk of aggressive episodes. Consider including:</w:t>
      </w:r>
    </w:p>
    <w:p w14:paraId="17FE2F0C" w14:textId="77777777" w:rsidR="00643F95" w:rsidRDefault="00643F95" w:rsidP="00643F95">
      <w:pPr>
        <w:pStyle w:val="ListParagraph"/>
        <w:numPr>
          <w:ilvl w:val="0"/>
          <w:numId w:val="1"/>
        </w:numPr>
      </w:pPr>
      <w:r w:rsidRPr="00643F95">
        <w:t>Regular exercise (walking, stretching, yoga)</w:t>
      </w:r>
    </w:p>
    <w:p w14:paraId="2665B5D3" w14:textId="77777777" w:rsidR="00643F95" w:rsidRDefault="00643F95" w:rsidP="00643F95">
      <w:pPr>
        <w:pStyle w:val="ListParagraph"/>
        <w:numPr>
          <w:ilvl w:val="0"/>
          <w:numId w:val="1"/>
        </w:numPr>
      </w:pPr>
      <w:r w:rsidRPr="00643F95">
        <w:t>Healthy eating and hydration</w:t>
      </w:r>
    </w:p>
    <w:p w14:paraId="451D3644" w14:textId="77777777" w:rsidR="00643F95" w:rsidRDefault="00643F95" w:rsidP="00643F95">
      <w:pPr>
        <w:pStyle w:val="ListParagraph"/>
        <w:numPr>
          <w:ilvl w:val="0"/>
          <w:numId w:val="1"/>
        </w:numPr>
      </w:pPr>
      <w:r w:rsidRPr="00643F95">
        <w:t>Mindfulness or relaxation exercises</w:t>
      </w:r>
    </w:p>
    <w:p w14:paraId="3FCAE58C" w14:textId="77777777" w:rsidR="00643F95" w:rsidRDefault="00643F95" w:rsidP="00643F95">
      <w:pPr>
        <w:pStyle w:val="ListParagraph"/>
        <w:numPr>
          <w:ilvl w:val="0"/>
          <w:numId w:val="1"/>
        </w:numPr>
      </w:pPr>
      <w:r w:rsidRPr="00643F95">
        <w:t>Consistent sleep schedule</w:t>
      </w:r>
    </w:p>
    <w:p w14:paraId="720CBD0F" w14:textId="77777777" w:rsidR="00643F95" w:rsidRDefault="00643F95" w:rsidP="00643F95">
      <w:pPr>
        <w:pStyle w:val="ListParagraph"/>
        <w:numPr>
          <w:ilvl w:val="0"/>
          <w:numId w:val="1"/>
        </w:numPr>
      </w:pPr>
      <w:r w:rsidRPr="00643F95">
        <w:t>Engaging in hobbies and positive social interactions</w:t>
      </w:r>
    </w:p>
    <w:p w14:paraId="67D409EC" w14:textId="77777777" w:rsidR="00643F95" w:rsidRDefault="00643F95" w:rsidP="00643F95">
      <w:pPr>
        <w:pStyle w:val="ListParagraph"/>
        <w:numPr>
          <w:ilvl w:val="0"/>
          <w:numId w:val="1"/>
        </w:numPr>
      </w:pPr>
      <w:r w:rsidRPr="00643F95">
        <w:t>Journaling or creative expression</w:t>
      </w:r>
    </w:p>
    <w:p w14:paraId="34172EFF" w14:textId="77777777" w:rsidR="00643F95" w:rsidRDefault="00643F95" w:rsidP="00643F95">
      <w:pPr>
        <w:pStyle w:val="Heading2"/>
      </w:pPr>
      <w:r>
        <w:t>3. Identifying Triggers</w:t>
      </w:r>
    </w:p>
    <w:p w14:paraId="5AE745D8" w14:textId="77777777" w:rsidR="00643F95" w:rsidRDefault="00643F95" w:rsidP="00BE2F31">
      <w:pPr>
        <w:jc w:val="both"/>
      </w:pPr>
      <w:r w:rsidRPr="00643F95">
        <w:t>List specific situations, people, or environments that can trigger aggressive feelings or behaviors. Common triggers may include:</w:t>
      </w:r>
    </w:p>
    <w:p w14:paraId="5CDAAA23" w14:textId="77777777" w:rsidR="00643F95" w:rsidRDefault="00643F95" w:rsidP="00643F95">
      <w:pPr>
        <w:pStyle w:val="ListParagraph"/>
        <w:numPr>
          <w:ilvl w:val="0"/>
          <w:numId w:val="2"/>
        </w:numPr>
      </w:pPr>
      <w:r w:rsidRPr="00643F95">
        <w:t>Feeling misunderstood or disrespected</w:t>
      </w:r>
    </w:p>
    <w:p w14:paraId="29D05935" w14:textId="77777777" w:rsidR="00643F95" w:rsidRDefault="00643F95" w:rsidP="00643F95">
      <w:pPr>
        <w:pStyle w:val="ListParagraph"/>
        <w:numPr>
          <w:ilvl w:val="0"/>
          <w:numId w:val="2"/>
        </w:numPr>
      </w:pPr>
      <w:r w:rsidRPr="00643F95">
        <w:t>High levels of noise or chaos</w:t>
      </w:r>
    </w:p>
    <w:p w14:paraId="6A4F27A0" w14:textId="77777777" w:rsidR="00643F95" w:rsidRDefault="00643F95" w:rsidP="00643F95">
      <w:pPr>
        <w:pStyle w:val="ListParagraph"/>
        <w:numPr>
          <w:ilvl w:val="0"/>
          <w:numId w:val="2"/>
        </w:numPr>
      </w:pPr>
      <w:r w:rsidRPr="00643F95">
        <w:lastRenderedPageBreak/>
        <w:t>Fatigue or physical discomfort</w:t>
      </w:r>
    </w:p>
    <w:p w14:paraId="27382F65" w14:textId="77777777" w:rsidR="00643F95" w:rsidRDefault="00643F95" w:rsidP="00643F95">
      <w:pPr>
        <w:pStyle w:val="ListParagraph"/>
        <w:numPr>
          <w:ilvl w:val="0"/>
          <w:numId w:val="2"/>
        </w:numPr>
      </w:pPr>
      <w:r w:rsidRPr="00643F95">
        <w:t>Substance use or withdrawal</w:t>
      </w:r>
    </w:p>
    <w:p w14:paraId="12D05B2B" w14:textId="77777777" w:rsidR="00643F95" w:rsidRDefault="00643F95" w:rsidP="00643F95">
      <w:pPr>
        <w:pStyle w:val="ListParagraph"/>
        <w:numPr>
          <w:ilvl w:val="0"/>
          <w:numId w:val="2"/>
        </w:numPr>
      </w:pPr>
      <w:r w:rsidRPr="00643F95">
        <w:t>Conflicts at home, work, or school</w:t>
      </w:r>
    </w:p>
    <w:p w14:paraId="5642DA18" w14:textId="77777777" w:rsidR="00643F95" w:rsidRDefault="00643F95" w:rsidP="00BE2F31">
      <w:pPr>
        <w:jc w:val="both"/>
      </w:pPr>
      <w:r w:rsidRPr="00643F95">
        <w:t>Once triggers are identified, develop strategies to avoid or cope with them, such as taking a break, practicing deep breathing, or seeking support.</w:t>
      </w:r>
    </w:p>
    <w:p w14:paraId="3337AB86" w14:textId="77777777" w:rsidR="00643F95" w:rsidRDefault="00643F95" w:rsidP="00643F95">
      <w:pPr>
        <w:pStyle w:val="Heading2"/>
      </w:pPr>
      <w:r>
        <w:t>4. Early Warning Signs</w:t>
      </w:r>
    </w:p>
    <w:p w14:paraId="58835095" w14:textId="77777777" w:rsidR="00643F95" w:rsidRDefault="00643F95" w:rsidP="00643F95">
      <w:r w:rsidRPr="00643F95">
        <w:t>Recognize the subtle signs that indicate aggression may be building. These can include:</w:t>
      </w:r>
    </w:p>
    <w:p w14:paraId="195E0501" w14:textId="77777777" w:rsidR="00643F95" w:rsidRDefault="00643F95" w:rsidP="00643F95">
      <w:pPr>
        <w:pStyle w:val="ListParagraph"/>
        <w:numPr>
          <w:ilvl w:val="0"/>
          <w:numId w:val="3"/>
        </w:numPr>
      </w:pPr>
      <w:r w:rsidRPr="00643F95">
        <w:t>Increased irritability or impatience</w:t>
      </w:r>
    </w:p>
    <w:p w14:paraId="3244F122" w14:textId="77777777" w:rsidR="00643F95" w:rsidRDefault="00643F95" w:rsidP="00643F95">
      <w:pPr>
        <w:pStyle w:val="ListParagraph"/>
        <w:numPr>
          <w:ilvl w:val="0"/>
          <w:numId w:val="3"/>
        </w:numPr>
      </w:pPr>
      <w:r w:rsidRPr="00643F95">
        <w:t>Physical tension (clenched fists, jaw tightness)</w:t>
      </w:r>
    </w:p>
    <w:p w14:paraId="2FDC0F41" w14:textId="77777777" w:rsidR="00643F95" w:rsidRDefault="00643F95" w:rsidP="00643F95">
      <w:pPr>
        <w:pStyle w:val="ListParagraph"/>
        <w:numPr>
          <w:ilvl w:val="0"/>
          <w:numId w:val="3"/>
        </w:numPr>
      </w:pPr>
      <w:r w:rsidRPr="00643F95">
        <w:t>Racing thoughts or negative self-talk</w:t>
      </w:r>
    </w:p>
    <w:p w14:paraId="7BE96E04" w14:textId="77777777" w:rsidR="00643F95" w:rsidRDefault="00643F95" w:rsidP="00643F95">
      <w:pPr>
        <w:pStyle w:val="ListParagraph"/>
        <w:numPr>
          <w:ilvl w:val="0"/>
          <w:numId w:val="3"/>
        </w:numPr>
      </w:pPr>
      <w:r w:rsidRPr="00643F95">
        <w:t>Restlessness or pacing</w:t>
      </w:r>
    </w:p>
    <w:p w14:paraId="54542B32" w14:textId="77777777" w:rsidR="00643F95" w:rsidRDefault="00643F95" w:rsidP="00643F95">
      <w:pPr>
        <w:pStyle w:val="ListParagraph"/>
        <w:numPr>
          <w:ilvl w:val="0"/>
          <w:numId w:val="3"/>
        </w:numPr>
      </w:pPr>
      <w:r w:rsidRPr="00643F95">
        <w:t>Desire to isolate or withdraw</w:t>
      </w:r>
    </w:p>
    <w:p w14:paraId="274799A7" w14:textId="77777777" w:rsidR="00643F95" w:rsidRDefault="00643F95" w:rsidP="00643F95">
      <w:r w:rsidRPr="00643F95">
        <w:t xml:space="preserve">Having a list of early warning signs allows you to </w:t>
      </w:r>
      <w:proofErr w:type="gramStart"/>
      <w:r w:rsidRPr="00643F95">
        <w:t>take action</w:t>
      </w:r>
      <w:proofErr w:type="gramEnd"/>
      <w:r w:rsidRPr="00643F95">
        <w:t xml:space="preserve"> before aggression escalates.</w:t>
      </w:r>
    </w:p>
    <w:p w14:paraId="3B38A618" w14:textId="77777777" w:rsidR="00643F95" w:rsidRDefault="00643F95" w:rsidP="00643F95">
      <w:pPr>
        <w:pStyle w:val="Heading2"/>
      </w:pPr>
      <w:r>
        <w:t>5. Action Plan: Responding to Early Warning Signs</w:t>
      </w:r>
    </w:p>
    <w:p w14:paraId="2C5BD0F9" w14:textId="77777777" w:rsidR="00643F95" w:rsidRDefault="00643F95" w:rsidP="00643F95">
      <w:r w:rsidRPr="00643F95">
        <w:t>Create a set of actions to take when you notice early warning signs. Examples include:</w:t>
      </w:r>
    </w:p>
    <w:p w14:paraId="21959A83" w14:textId="77777777" w:rsidR="00643F95" w:rsidRDefault="00643F95" w:rsidP="00643F95">
      <w:pPr>
        <w:pStyle w:val="ListParagraph"/>
        <w:numPr>
          <w:ilvl w:val="0"/>
          <w:numId w:val="4"/>
        </w:numPr>
      </w:pPr>
      <w:r w:rsidRPr="00643F95">
        <w:t>Remove yourself from the situation, if possible</w:t>
      </w:r>
    </w:p>
    <w:p w14:paraId="0B116638" w14:textId="77777777" w:rsidR="00643F95" w:rsidRDefault="00643F95" w:rsidP="00643F95">
      <w:pPr>
        <w:pStyle w:val="ListParagraph"/>
        <w:numPr>
          <w:ilvl w:val="0"/>
          <w:numId w:val="4"/>
        </w:numPr>
      </w:pPr>
      <w:r w:rsidRPr="00643F95">
        <w:t>Use grounding techniques (focus on senses, count to ten)</w:t>
      </w:r>
    </w:p>
    <w:p w14:paraId="36475C89" w14:textId="77777777" w:rsidR="00643F95" w:rsidRDefault="00643F95" w:rsidP="00643F95">
      <w:pPr>
        <w:pStyle w:val="ListParagraph"/>
        <w:numPr>
          <w:ilvl w:val="0"/>
          <w:numId w:val="4"/>
        </w:numPr>
      </w:pPr>
      <w:r w:rsidRPr="00643F95">
        <w:t>Contact a trusted friend, family member, or support person</w:t>
      </w:r>
    </w:p>
    <w:p w14:paraId="0A939A55" w14:textId="77777777" w:rsidR="00643F95" w:rsidRDefault="00643F95" w:rsidP="00643F95">
      <w:pPr>
        <w:pStyle w:val="ListParagraph"/>
        <w:numPr>
          <w:ilvl w:val="0"/>
          <w:numId w:val="4"/>
        </w:numPr>
      </w:pPr>
      <w:r w:rsidRPr="00643F95">
        <w:t>Engage in a calming activity (listening to music, going for a walk)</w:t>
      </w:r>
    </w:p>
    <w:p w14:paraId="4FC68F7B" w14:textId="77777777" w:rsidR="00643F95" w:rsidRDefault="00643F95" w:rsidP="00643F95">
      <w:pPr>
        <w:pStyle w:val="ListParagraph"/>
        <w:numPr>
          <w:ilvl w:val="0"/>
          <w:numId w:val="4"/>
        </w:numPr>
      </w:pPr>
      <w:r w:rsidRPr="00643F95">
        <w:t>Practice relaxation or breathing exercises</w:t>
      </w:r>
    </w:p>
    <w:p w14:paraId="2E8A74BD" w14:textId="77777777" w:rsidR="00643F95" w:rsidRDefault="00643F95" w:rsidP="00643F95">
      <w:pPr>
        <w:pStyle w:val="Heading2"/>
      </w:pPr>
      <w:r>
        <w:t>6. When Things Are Breaking Down: Crisis Planning</w:t>
      </w:r>
    </w:p>
    <w:p w14:paraId="06D07FAF" w14:textId="77777777" w:rsidR="00643F95" w:rsidRDefault="00643F95" w:rsidP="00643F95">
      <w:r w:rsidRPr="00643F95">
        <w:t>If aggression escalates and you feel out of control, it’s essential to have a crisis plan. This should include:</w:t>
      </w:r>
    </w:p>
    <w:p w14:paraId="520DE34B" w14:textId="77777777" w:rsidR="00643F95" w:rsidRDefault="00643F95" w:rsidP="00643F95">
      <w:pPr>
        <w:pStyle w:val="ListParagraph"/>
        <w:numPr>
          <w:ilvl w:val="0"/>
          <w:numId w:val="5"/>
        </w:numPr>
      </w:pPr>
      <w:r w:rsidRPr="00643F95">
        <w:t>Emergency contact information (family, therapist, crisis lines)</w:t>
      </w:r>
    </w:p>
    <w:p w14:paraId="3EC10DF5" w14:textId="77777777" w:rsidR="00643F95" w:rsidRDefault="00643F95" w:rsidP="00643F95">
      <w:pPr>
        <w:pStyle w:val="ListParagraph"/>
        <w:numPr>
          <w:ilvl w:val="0"/>
          <w:numId w:val="5"/>
        </w:numPr>
      </w:pPr>
      <w:r w:rsidRPr="00643F95">
        <w:t>Safe places you can go to calm down</w:t>
      </w:r>
    </w:p>
    <w:p w14:paraId="105D3880" w14:textId="77777777" w:rsidR="00643F95" w:rsidRDefault="00643F95" w:rsidP="00643F95">
      <w:pPr>
        <w:pStyle w:val="ListParagraph"/>
        <w:numPr>
          <w:ilvl w:val="0"/>
          <w:numId w:val="5"/>
        </w:numPr>
      </w:pPr>
      <w:r w:rsidRPr="00643F95">
        <w:t>Steps for de-escalation (removing yourself from danger, using coping tools)</w:t>
      </w:r>
    </w:p>
    <w:p w14:paraId="3EC2AAD6" w14:textId="77777777" w:rsidR="00643F95" w:rsidRDefault="00643F95" w:rsidP="00643F95">
      <w:pPr>
        <w:pStyle w:val="ListParagraph"/>
        <w:numPr>
          <w:ilvl w:val="0"/>
          <w:numId w:val="5"/>
        </w:numPr>
      </w:pPr>
      <w:r w:rsidRPr="00643F95">
        <w:t>Instructions for others on how to help (what to say or not say, actions to take)</w:t>
      </w:r>
    </w:p>
    <w:p w14:paraId="1D0700D8" w14:textId="77777777" w:rsidR="00BE2F31" w:rsidRDefault="00BE2F31">
      <w:pPr>
        <w:rPr>
          <w:rFonts w:asciiTheme="majorHAnsi" w:eastAsiaTheme="majorEastAsia" w:hAnsiTheme="majorHAnsi" w:cstheme="majorBidi"/>
          <w:color w:val="0F4761" w:themeColor="accent1" w:themeShade="BF"/>
          <w:sz w:val="32"/>
          <w:szCs w:val="32"/>
        </w:rPr>
      </w:pPr>
      <w:r>
        <w:br w:type="page"/>
      </w:r>
    </w:p>
    <w:p w14:paraId="7C48B45A" w14:textId="5F6E1420" w:rsidR="00643F95" w:rsidRDefault="00643F95" w:rsidP="00643F95">
      <w:pPr>
        <w:pStyle w:val="Heading2"/>
      </w:pPr>
      <w:r>
        <w:lastRenderedPageBreak/>
        <w:t>7. Post-Crisis Recovery</w:t>
      </w:r>
    </w:p>
    <w:p w14:paraId="08179053" w14:textId="77777777" w:rsidR="00643F95" w:rsidRDefault="00643F95" w:rsidP="00643F95">
      <w:r w:rsidRPr="00643F95">
        <w:t>After an aggressive episode, focus on self-care and reflection:</w:t>
      </w:r>
    </w:p>
    <w:p w14:paraId="554BDB6B" w14:textId="77777777" w:rsidR="00643F95" w:rsidRDefault="00643F95" w:rsidP="00643F95">
      <w:pPr>
        <w:pStyle w:val="ListParagraph"/>
        <w:numPr>
          <w:ilvl w:val="0"/>
          <w:numId w:val="6"/>
        </w:numPr>
      </w:pPr>
      <w:r w:rsidRPr="00643F95">
        <w:t>Debrief with a support person or mental health professional</w:t>
      </w:r>
    </w:p>
    <w:p w14:paraId="0871E32C" w14:textId="77777777" w:rsidR="00643F95" w:rsidRDefault="00643F95" w:rsidP="00643F95">
      <w:pPr>
        <w:pStyle w:val="ListParagraph"/>
        <w:numPr>
          <w:ilvl w:val="0"/>
          <w:numId w:val="6"/>
        </w:numPr>
      </w:pPr>
      <w:r w:rsidRPr="00643F95">
        <w:t>Engage in restorative activities (relaxation, creative arts, gentle movement)</w:t>
      </w:r>
    </w:p>
    <w:p w14:paraId="2685019F" w14:textId="77777777" w:rsidR="00643F95" w:rsidRDefault="00643F95" w:rsidP="00643F95">
      <w:pPr>
        <w:pStyle w:val="ListParagraph"/>
        <w:numPr>
          <w:ilvl w:val="0"/>
          <w:numId w:val="6"/>
        </w:numPr>
      </w:pPr>
      <w:r w:rsidRPr="00643F95">
        <w:t>Review your WRAP and update it based on what you’ve learned</w:t>
      </w:r>
    </w:p>
    <w:p w14:paraId="213DEBBA" w14:textId="77777777" w:rsidR="00643F95" w:rsidRDefault="00643F95" w:rsidP="00643F95">
      <w:pPr>
        <w:pStyle w:val="ListParagraph"/>
        <w:numPr>
          <w:ilvl w:val="0"/>
          <w:numId w:val="6"/>
        </w:numPr>
      </w:pPr>
      <w:r w:rsidRPr="00643F95">
        <w:t>Forgive yourself and set positive intentions moving forward</w:t>
      </w:r>
    </w:p>
    <w:p w14:paraId="26384E15" w14:textId="77777777" w:rsidR="00643F95" w:rsidRDefault="00643F95" w:rsidP="00643F95">
      <w:pPr>
        <w:pStyle w:val="Heading2"/>
      </w:pPr>
      <w:r>
        <w:t>8. Support System</w:t>
      </w:r>
    </w:p>
    <w:p w14:paraId="1D4DF2E7" w14:textId="77777777" w:rsidR="00643F95" w:rsidRDefault="00643F95" w:rsidP="00643F95">
      <w:r w:rsidRPr="00643F95">
        <w:t>List the people and resources you can turn to for help, such as:</w:t>
      </w:r>
    </w:p>
    <w:p w14:paraId="1039CD2D" w14:textId="77777777" w:rsidR="00643F95" w:rsidRDefault="00643F95" w:rsidP="00643F95">
      <w:pPr>
        <w:pStyle w:val="ListParagraph"/>
        <w:numPr>
          <w:ilvl w:val="0"/>
          <w:numId w:val="7"/>
        </w:numPr>
      </w:pPr>
      <w:r w:rsidRPr="00643F95">
        <w:t>Trusted friends and family members</w:t>
      </w:r>
    </w:p>
    <w:p w14:paraId="3B6A3BAD" w14:textId="77777777" w:rsidR="00643F95" w:rsidRDefault="00643F95" w:rsidP="00643F95">
      <w:pPr>
        <w:pStyle w:val="ListParagraph"/>
        <w:numPr>
          <w:ilvl w:val="0"/>
          <w:numId w:val="7"/>
        </w:numPr>
      </w:pPr>
      <w:r w:rsidRPr="00643F95">
        <w:t>Therapists or counselors</w:t>
      </w:r>
    </w:p>
    <w:p w14:paraId="5913C852" w14:textId="77777777" w:rsidR="00643F95" w:rsidRDefault="00643F95" w:rsidP="00643F95">
      <w:pPr>
        <w:pStyle w:val="ListParagraph"/>
        <w:numPr>
          <w:ilvl w:val="0"/>
          <w:numId w:val="7"/>
        </w:numPr>
      </w:pPr>
      <w:r w:rsidRPr="00643F95">
        <w:t>Peer support groups</w:t>
      </w:r>
    </w:p>
    <w:p w14:paraId="52508DD3" w14:textId="77777777" w:rsidR="00643F95" w:rsidRDefault="00643F95" w:rsidP="00643F95">
      <w:pPr>
        <w:pStyle w:val="ListParagraph"/>
        <w:numPr>
          <w:ilvl w:val="0"/>
          <w:numId w:val="7"/>
        </w:numPr>
      </w:pPr>
      <w:r w:rsidRPr="00643F95">
        <w:t>Crisis hotlines or community resources</w:t>
      </w:r>
    </w:p>
    <w:p w14:paraId="3F8082A3" w14:textId="77777777" w:rsidR="00643F95" w:rsidRDefault="00643F95" w:rsidP="00643F95">
      <w:pPr>
        <w:pStyle w:val="Heading2"/>
      </w:pPr>
      <w:r>
        <w:t>9. Personalized Tools and Affirmations</w:t>
      </w:r>
    </w:p>
    <w:p w14:paraId="58FF571A" w14:textId="77777777" w:rsidR="00643F95" w:rsidRDefault="00643F95" w:rsidP="00643F95">
      <w:r w:rsidRPr="00643F95">
        <w:t>Include quotes, affirmations, or reminders that help ground you and reinforce your commitment to wellness. Examples:</w:t>
      </w:r>
    </w:p>
    <w:p w14:paraId="337A9EAF" w14:textId="77777777" w:rsidR="00643F95" w:rsidRDefault="00643F95" w:rsidP="00643F95">
      <w:pPr>
        <w:pStyle w:val="ListParagraph"/>
        <w:numPr>
          <w:ilvl w:val="0"/>
          <w:numId w:val="8"/>
        </w:numPr>
      </w:pPr>
      <w:r w:rsidRPr="00643F95">
        <w:t>“This feeling will pass.”</w:t>
      </w:r>
    </w:p>
    <w:p w14:paraId="2EC69B6C" w14:textId="77777777" w:rsidR="00643F95" w:rsidRDefault="00643F95" w:rsidP="00643F95">
      <w:pPr>
        <w:pStyle w:val="ListParagraph"/>
        <w:numPr>
          <w:ilvl w:val="0"/>
          <w:numId w:val="8"/>
        </w:numPr>
      </w:pPr>
      <w:r w:rsidRPr="00643F95">
        <w:t>“I have control over my actions.”</w:t>
      </w:r>
    </w:p>
    <w:p w14:paraId="3D0F160E" w14:textId="77777777" w:rsidR="00643F95" w:rsidRDefault="00643F95" w:rsidP="00643F95">
      <w:pPr>
        <w:pStyle w:val="ListParagraph"/>
        <w:numPr>
          <w:ilvl w:val="0"/>
          <w:numId w:val="8"/>
        </w:numPr>
      </w:pPr>
      <w:r w:rsidRPr="00643F95">
        <w:t>“I am worthy of peace and understanding.”</w:t>
      </w:r>
    </w:p>
    <w:p w14:paraId="477DB9BC" w14:textId="77777777" w:rsidR="00643F95" w:rsidRDefault="00643F95" w:rsidP="00643F95">
      <w:pPr>
        <w:pStyle w:val="Heading2"/>
      </w:pPr>
      <w:r>
        <w:t>Conclusion</w:t>
      </w:r>
    </w:p>
    <w:p w14:paraId="244897DA" w14:textId="507C3157" w:rsidR="00643F95" w:rsidRPr="00643F95" w:rsidRDefault="00643F95" w:rsidP="00BE2F31">
      <w:pPr>
        <w:jc w:val="both"/>
      </w:pPr>
      <w:r w:rsidRPr="00643F95">
        <w:t>A Wellness Recovery Action Plan for aggression empowers you to recognize triggers, respond effectively, and maintain a path toward wellness. Regularly reviewing and updating your WRAP ensures that it remains relevant and supportive as your needs and experiences change. Remember, seeking help and practicing self-compassion are vital components of recovery and personal growth.</w:t>
      </w:r>
    </w:p>
    <w:p w14:paraId="70132CD3" w14:textId="3E82356E" w:rsidR="00643F95" w:rsidRPr="00643F95" w:rsidRDefault="00643F95" w:rsidP="00643F95"/>
    <w:sectPr w:rsidR="00643F95" w:rsidRPr="00643F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E2DF" w14:textId="77777777" w:rsidR="00BE2F31" w:rsidRDefault="00BE2F31" w:rsidP="00BE2F31">
      <w:pPr>
        <w:spacing w:after="0" w:line="240" w:lineRule="auto"/>
      </w:pPr>
      <w:r>
        <w:separator/>
      </w:r>
    </w:p>
  </w:endnote>
  <w:endnote w:type="continuationSeparator" w:id="0">
    <w:p w14:paraId="340937A4" w14:textId="77777777" w:rsidR="00BE2F31" w:rsidRDefault="00BE2F31" w:rsidP="00BE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8A17" w14:textId="77777777" w:rsidR="00BE2F31" w:rsidRDefault="00BE2F31" w:rsidP="00BE2F31">
      <w:pPr>
        <w:spacing w:after="0" w:line="240" w:lineRule="auto"/>
      </w:pPr>
      <w:r>
        <w:separator/>
      </w:r>
    </w:p>
  </w:footnote>
  <w:footnote w:type="continuationSeparator" w:id="0">
    <w:p w14:paraId="5E5B82DF" w14:textId="77777777" w:rsidR="00BE2F31" w:rsidRDefault="00BE2F31" w:rsidP="00BE2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553373"/>
      <w:docPartObj>
        <w:docPartGallery w:val="Page Numbers (Top of Page)"/>
        <w:docPartUnique/>
      </w:docPartObj>
    </w:sdtPr>
    <w:sdtEndPr>
      <w:rPr>
        <w:noProof/>
      </w:rPr>
    </w:sdtEndPr>
    <w:sdtContent>
      <w:p w14:paraId="1EAA069B" w14:textId="5BD682E1" w:rsidR="00BE2F31" w:rsidRDefault="00BE2F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520F1B" w14:textId="77777777" w:rsidR="00BE2F31" w:rsidRDefault="00BE2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037D"/>
    <w:multiLevelType w:val="hybridMultilevel"/>
    <w:tmpl w:val="FCFE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05779"/>
    <w:multiLevelType w:val="hybridMultilevel"/>
    <w:tmpl w:val="26FA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673CD"/>
    <w:multiLevelType w:val="hybridMultilevel"/>
    <w:tmpl w:val="7F46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504B3"/>
    <w:multiLevelType w:val="hybridMultilevel"/>
    <w:tmpl w:val="09A0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74B3B"/>
    <w:multiLevelType w:val="hybridMultilevel"/>
    <w:tmpl w:val="CD6E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82C1E"/>
    <w:multiLevelType w:val="hybridMultilevel"/>
    <w:tmpl w:val="6C86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14C7E"/>
    <w:multiLevelType w:val="hybridMultilevel"/>
    <w:tmpl w:val="77F2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B6F7D"/>
    <w:multiLevelType w:val="hybridMultilevel"/>
    <w:tmpl w:val="AA18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530667">
    <w:abstractNumId w:val="7"/>
  </w:num>
  <w:num w:numId="2" w16cid:durableId="65930173">
    <w:abstractNumId w:val="2"/>
  </w:num>
  <w:num w:numId="3" w16cid:durableId="560991199">
    <w:abstractNumId w:val="1"/>
  </w:num>
  <w:num w:numId="4" w16cid:durableId="913079565">
    <w:abstractNumId w:val="3"/>
  </w:num>
  <w:num w:numId="5" w16cid:durableId="1063140831">
    <w:abstractNumId w:val="6"/>
  </w:num>
  <w:num w:numId="6" w16cid:durableId="873079142">
    <w:abstractNumId w:val="0"/>
  </w:num>
  <w:num w:numId="7" w16cid:durableId="606157035">
    <w:abstractNumId w:val="5"/>
  </w:num>
  <w:num w:numId="8" w16cid:durableId="787747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95"/>
    <w:rsid w:val="00643F95"/>
    <w:rsid w:val="00B91FB6"/>
    <w:rsid w:val="00BE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EE0F"/>
  <w15:chartTrackingRefBased/>
  <w15:docId w15:val="{8C78DACC-36BB-4FC6-9BDE-B92DA080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3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3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F95"/>
    <w:rPr>
      <w:rFonts w:eastAsiaTheme="majorEastAsia" w:cstheme="majorBidi"/>
      <w:color w:val="272727" w:themeColor="text1" w:themeTint="D8"/>
    </w:rPr>
  </w:style>
  <w:style w:type="paragraph" w:styleId="Title">
    <w:name w:val="Title"/>
    <w:basedOn w:val="Normal"/>
    <w:next w:val="Normal"/>
    <w:link w:val="TitleChar"/>
    <w:uiPriority w:val="10"/>
    <w:qFormat/>
    <w:rsid w:val="0064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F95"/>
    <w:pPr>
      <w:spacing w:before="160"/>
      <w:jc w:val="center"/>
    </w:pPr>
    <w:rPr>
      <w:i/>
      <w:iCs/>
      <w:color w:val="404040" w:themeColor="text1" w:themeTint="BF"/>
    </w:rPr>
  </w:style>
  <w:style w:type="character" w:customStyle="1" w:styleId="QuoteChar">
    <w:name w:val="Quote Char"/>
    <w:basedOn w:val="DefaultParagraphFont"/>
    <w:link w:val="Quote"/>
    <w:uiPriority w:val="29"/>
    <w:rsid w:val="00643F95"/>
    <w:rPr>
      <w:i/>
      <w:iCs/>
      <w:color w:val="404040" w:themeColor="text1" w:themeTint="BF"/>
    </w:rPr>
  </w:style>
  <w:style w:type="paragraph" w:styleId="ListParagraph">
    <w:name w:val="List Paragraph"/>
    <w:basedOn w:val="Normal"/>
    <w:uiPriority w:val="34"/>
    <w:qFormat/>
    <w:rsid w:val="00643F95"/>
    <w:pPr>
      <w:ind w:left="720"/>
      <w:contextualSpacing/>
    </w:pPr>
  </w:style>
  <w:style w:type="character" w:styleId="IntenseEmphasis">
    <w:name w:val="Intense Emphasis"/>
    <w:basedOn w:val="DefaultParagraphFont"/>
    <w:uiPriority w:val="21"/>
    <w:qFormat/>
    <w:rsid w:val="00643F95"/>
    <w:rPr>
      <w:i/>
      <w:iCs/>
      <w:color w:val="0F4761" w:themeColor="accent1" w:themeShade="BF"/>
    </w:rPr>
  </w:style>
  <w:style w:type="paragraph" w:styleId="IntenseQuote">
    <w:name w:val="Intense Quote"/>
    <w:basedOn w:val="Normal"/>
    <w:next w:val="Normal"/>
    <w:link w:val="IntenseQuoteChar"/>
    <w:uiPriority w:val="30"/>
    <w:qFormat/>
    <w:rsid w:val="00643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F95"/>
    <w:rPr>
      <w:i/>
      <w:iCs/>
      <w:color w:val="0F4761" w:themeColor="accent1" w:themeShade="BF"/>
    </w:rPr>
  </w:style>
  <w:style w:type="character" w:styleId="IntenseReference">
    <w:name w:val="Intense Reference"/>
    <w:basedOn w:val="DefaultParagraphFont"/>
    <w:uiPriority w:val="32"/>
    <w:qFormat/>
    <w:rsid w:val="00643F95"/>
    <w:rPr>
      <w:b/>
      <w:bCs/>
      <w:smallCaps/>
      <w:color w:val="0F4761" w:themeColor="accent1" w:themeShade="BF"/>
      <w:spacing w:val="5"/>
    </w:rPr>
  </w:style>
  <w:style w:type="paragraph" w:styleId="Header">
    <w:name w:val="header"/>
    <w:basedOn w:val="Normal"/>
    <w:link w:val="HeaderChar"/>
    <w:uiPriority w:val="99"/>
    <w:unhideWhenUsed/>
    <w:rsid w:val="00BE2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F31"/>
  </w:style>
  <w:style w:type="paragraph" w:styleId="Footer">
    <w:name w:val="footer"/>
    <w:basedOn w:val="Normal"/>
    <w:link w:val="FooterChar"/>
    <w:uiPriority w:val="99"/>
    <w:unhideWhenUsed/>
    <w:rsid w:val="00BE2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2025-10-23T21:52:00Z</dcterms:created>
  <dcterms:modified xsi:type="dcterms:W3CDTF">2025-10-23T22:12:00Z</dcterms:modified>
</cp:coreProperties>
</file>