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E49BE" w14:textId="77777777" w:rsidR="00A83F0C" w:rsidRDefault="00A83F0C" w:rsidP="00A83F0C">
      <w:pPr>
        <w:pStyle w:val="Title"/>
      </w:pPr>
      <w:r w:rsidRPr="00FA7CC6">
        <w:rPr>
          <w:b/>
          <w:bCs/>
          <w:color w:val="002060"/>
        </w:rPr>
        <w:t>District of Columbia's PCMI Peer Case Manager:</w:t>
      </w:r>
      <w:r w:rsidRPr="00FA7CC6">
        <w:rPr>
          <w:color w:val="002060"/>
        </w:rPr>
        <w:t xml:space="preserve"> </w:t>
      </w:r>
      <w:r w:rsidRPr="00FA7CC6">
        <w:rPr>
          <w:b/>
          <w:bCs/>
          <w:color w:val="C00000"/>
        </w:rPr>
        <w:t>Qualities of Expertise</w:t>
      </w:r>
    </w:p>
    <w:p w14:paraId="29ACD1F8" w14:textId="77777777" w:rsidR="00A83F0C" w:rsidRPr="00FA7CC6" w:rsidRDefault="00A83F0C" w:rsidP="00A83F0C">
      <w:pPr>
        <w:pStyle w:val="Subtitle"/>
        <w:rPr>
          <w:b/>
          <w:bCs/>
          <w:color w:val="002060"/>
        </w:rPr>
      </w:pPr>
      <w:r w:rsidRPr="00FA7CC6">
        <w:rPr>
          <w:b/>
          <w:bCs/>
          <w:color w:val="002060"/>
        </w:rPr>
        <w:t>Key Attributes and Areas of Proficiency for Peer Case Managers</w:t>
      </w:r>
    </w:p>
    <w:p w14:paraId="69D0B45C" w14:textId="77777777" w:rsidR="00A83F0C" w:rsidRDefault="00A83F0C" w:rsidP="00A83F0C">
      <w:pPr>
        <w:pStyle w:val="Heading1"/>
      </w:pPr>
      <w:r>
        <w:t>Introduction</w:t>
      </w:r>
    </w:p>
    <w:p w14:paraId="746DE217" w14:textId="77777777" w:rsidR="00A83F0C" w:rsidRDefault="00A83F0C" w:rsidP="00FA7CC6">
      <w:pPr>
        <w:jc w:val="both"/>
      </w:pPr>
      <w:r w:rsidRPr="00A83F0C">
        <w:t>Peer Case Managers within the District of Columbia's Peer Case Management Initiative (PCMI) play a vital role in supporting individuals navigating behavioral health and social service systems. Their effectiveness is rooted in a unique blend of lived experience, professional skills, and personal qualities that foster trust, empowerment, and positive outcomes for those they serve.</w:t>
      </w:r>
    </w:p>
    <w:p w14:paraId="0D8A42E6" w14:textId="77777777" w:rsidR="00A83F0C" w:rsidRDefault="00A83F0C" w:rsidP="00A83F0C">
      <w:pPr>
        <w:pStyle w:val="Heading2"/>
      </w:pPr>
      <w:r>
        <w:t>Core Qualities of Expertise</w:t>
      </w:r>
    </w:p>
    <w:p w14:paraId="0F6F9192" w14:textId="77777777" w:rsidR="00A83F0C" w:rsidRDefault="00A83F0C" w:rsidP="00A83F0C">
      <w:pPr>
        <w:pStyle w:val="ListParagraph"/>
        <w:numPr>
          <w:ilvl w:val="0"/>
          <w:numId w:val="1"/>
        </w:numPr>
      </w:pPr>
      <w:r w:rsidRPr="00A83F0C">
        <w:t>Lived Experience and Empathy: Peer Case Managers draw on their own experiences with recovery, behavioral health, or related challenges, enabling authentic empathy and connection with clients.</w:t>
      </w:r>
    </w:p>
    <w:p w14:paraId="67081722" w14:textId="77777777" w:rsidR="00A83F0C" w:rsidRDefault="00A83F0C" w:rsidP="00A83F0C">
      <w:pPr>
        <w:pStyle w:val="ListParagraph"/>
        <w:numPr>
          <w:ilvl w:val="0"/>
          <w:numId w:val="1"/>
        </w:numPr>
      </w:pPr>
      <w:r w:rsidRPr="00A83F0C">
        <w:t>Strong Communication Skills: They communicate effectively with clients, families, and multidisciplinary teams, using active listening and clear, respectful language.</w:t>
      </w:r>
    </w:p>
    <w:p w14:paraId="65FB9401" w14:textId="77777777" w:rsidR="00A83F0C" w:rsidRDefault="00A83F0C" w:rsidP="00A83F0C">
      <w:pPr>
        <w:pStyle w:val="ListParagraph"/>
        <w:numPr>
          <w:ilvl w:val="0"/>
          <w:numId w:val="1"/>
        </w:numPr>
      </w:pPr>
      <w:r w:rsidRPr="00A83F0C">
        <w:t>Cultural Competence: Peer Case Managers are sensitive to the cultural, linguistic, and social backgrounds of the District's diverse residents, ensuring equitable and respectful support.</w:t>
      </w:r>
    </w:p>
    <w:p w14:paraId="38D6C14E" w14:textId="77777777" w:rsidR="00A83F0C" w:rsidRDefault="00A83F0C" w:rsidP="00A83F0C">
      <w:pPr>
        <w:pStyle w:val="ListParagraph"/>
        <w:numPr>
          <w:ilvl w:val="0"/>
          <w:numId w:val="1"/>
        </w:numPr>
      </w:pPr>
      <w:r w:rsidRPr="00A83F0C">
        <w:t>Advocacy and Empowerment: They empower clients to advocate for themselves, supporting self-determination and informed decision-making.</w:t>
      </w:r>
    </w:p>
    <w:p w14:paraId="0D541EC5" w14:textId="77777777" w:rsidR="00A83F0C" w:rsidRDefault="00A83F0C" w:rsidP="00A83F0C">
      <w:pPr>
        <w:pStyle w:val="ListParagraph"/>
        <w:numPr>
          <w:ilvl w:val="0"/>
          <w:numId w:val="1"/>
        </w:numPr>
      </w:pPr>
      <w:r w:rsidRPr="00A83F0C">
        <w:t>Resource Navigation: Expertise in connecting clients with community resources, social services, housing, and healthcare is essential for effective case management.</w:t>
      </w:r>
    </w:p>
    <w:p w14:paraId="25AB3F2A" w14:textId="77777777" w:rsidR="00A83F0C" w:rsidRDefault="00A83F0C" w:rsidP="00A83F0C">
      <w:pPr>
        <w:pStyle w:val="ListParagraph"/>
        <w:numPr>
          <w:ilvl w:val="0"/>
          <w:numId w:val="1"/>
        </w:numPr>
      </w:pPr>
      <w:r w:rsidRPr="00A83F0C">
        <w:t>Confidentiality and Ethics: Peer Case Managers uphold high ethical standards, maintaining client confidentiality and professional boundaries at all times.</w:t>
      </w:r>
    </w:p>
    <w:p w14:paraId="5405369E" w14:textId="77777777" w:rsidR="00A83F0C" w:rsidRDefault="00A83F0C" w:rsidP="00A83F0C">
      <w:pPr>
        <w:pStyle w:val="ListParagraph"/>
        <w:numPr>
          <w:ilvl w:val="0"/>
          <w:numId w:val="1"/>
        </w:numPr>
      </w:pPr>
      <w:r w:rsidRPr="00A83F0C">
        <w:t>Collaboration and Teamwork: They work collaboratively with service providers, agencies, and families to coordinate care and facilitate wraparound support.</w:t>
      </w:r>
    </w:p>
    <w:p w14:paraId="347F26CB" w14:textId="77777777" w:rsidR="00A83F0C" w:rsidRDefault="00A83F0C" w:rsidP="00A83F0C">
      <w:pPr>
        <w:pStyle w:val="ListParagraph"/>
        <w:numPr>
          <w:ilvl w:val="0"/>
          <w:numId w:val="1"/>
        </w:numPr>
      </w:pPr>
      <w:r w:rsidRPr="00A83F0C">
        <w:t>Problem-Solving Abilities: Peer Case Managers demonstrate resourcefulness and creativity in helping clients overcome barriers and achieve goals.</w:t>
      </w:r>
    </w:p>
    <w:p w14:paraId="5346CC7F" w14:textId="77777777" w:rsidR="00A83F0C" w:rsidRDefault="00A83F0C" w:rsidP="00A83F0C">
      <w:pPr>
        <w:pStyle w:val="ListParagraph"/>
        <w:numPr>
          <w:ilvl w:val="0"/>
          <w:numId w:val="1"/>
        </w:numPr>
      </w:pPr>
      <w:r w:rsidRPr="00A83F0C">
        <w:t>Continuous Learning: They engage in ongoing training and professional development to stay informed about best practices, policies, and available services.</w:t>
      </w:r>
    </w:p>
    <w:p w14:paraId="2FEB2094" w14:textId="77777777" w:rsidR="00A83F0C" w:rsidRPr="00000071" w:rsidRDefault="00A83F0C" w:rsidP="00A83F0C">
      <w:pPr>
        <w:pStyle w:val="Heading2"/>
        <w:rPr>
          <w:b/>
          <w:bCs/>
          <w:color w:val="C00000"/>
        </w:rPr>
      </w:pPr>
      <w:r w:rsidRPr="00000071">
        <w:rPr>
          <w:b/>
          <w:bCs/>
          <w:color w:val="C00000"/>
          <w:highlight w:val="yellow"/>
        </w:rPr>
        <w:lastRenderedPageBreak/>
        <w:t>Specialized Areas of Proficiency</w:t>
      </w:r>
    </w:p>
    <w:p w14:paraId="381F7A4D" w14:textId="77777777" w:rsidR="00A83F0C" w:rsidRDefault="00A83F0C" w:rsidP="00A83F0C">
      <w:pPr>
        <w:pStyle w:val="ListParagraph"/>
        <w:numPr>
          <w:ilvl w:val="0"/>
          <w:numId w:val="2"/>
        </w:numPr>
      </w:pPr>
      <w:r w:rsidRPr="00A83F0C">
        <w:t>Crisis Intervention: Ability to recognize and respond appropriately to crises, de-escalate situations, and connect clients with urgent care.</w:t>
      </w:r>
    </w:p>
    <w:p w14:paraId="65A56E69" w14:textId="77777777" w:rsidR="00A83F0C" w:rsidRDefault="00A83F0C" w:rsidP="00A83F0C">
      <w:pPr>
        <w:pStyle w:val="ListParagraph"/>
        <w:numPr>
          <w:ilvl w:val="0"/>
          <w:numId w:val="2"/>
        </w:numPr>
      </w:pPr>
      <w:r w:rsidRPr="00A83F0C">
        <w:t>Documentation and Reporting: Accurate and timely record-keeping in compliance with local regulations and organizational requirements.</w:t>
      </w:r>
    </w:p>
    <w:p w14:paraId="52230D81" w14:textId="77777777" w:rsidR="00A83F0C" w:rsidRDefault="00A83F0C" w:rsidP="00A83F0C">
      <w:pPr>
        <w:pStyle w:val="ListParagraph"/>
        <w:numPr>
          <w:ilvl w:val="0"/>
          <w:numId w:val="2"/>
        </w:numPr>
      </w:pPr>
      <w:r w:rsidRPr="00A83F0C">
        <w:t>Motivational Interviewing: Skill in using motivational interviewing techniques to encourage client engagement and positive behavior change.</w:t>
      </w:r>
    </w:p>
    <w:p w14:paraId="54B497C2" w14:textId="77777777" w:rsidR="00A83F0C" w:rsidRDefault="00A83F0C" w:rsidP="00A83F0C">
      <w:pPr>
        <w:pStyle w:val="ListParagraph"/>
        <w:numPr>
          <w:ilvl w:val="0"/>
          <w:numId w:val="2"/>
        </w:numPr>
      </w:pPr>
      <w:r w:rsidRPr="00A83F0C">
        <w:t>Trauma-Informed Care: Understanding the impact of trauma and applying principles that promote safety, trust, and healing.</w:t>
      </w:r>
    </w:p>
    <w:p w14:paraId="3C2920F0" w14:textId="77777777" w:rsidR="00A83F0C" w:rsidRDefault="00A83F0C" w:rsidP="00A83F0C">
      <w:pPr>
        <w:pStyle w:val="Heading2"/>
      </w:pPr>
      <w:r>
        <w:t>Conclusion</w:t>
      </w:r>
    </w:p>
    <w:p w14:paraId="0C404C38" w14:textId="4D9DDCB6" w:rsidR="00A83F0C" w:rsidRPr="00A83F0C" w:rsidRDefault="00A83F0C" w:rsidP="001F1F57">
      <w:pPr>
        <w:jc w:val="both"/>
      </w:pPr>
      <w:r w:rsidRPr="00A83F0C">
        <w:t>The expertise of Peer Case Managers in the District of Columbia's PCMI is characterized by a combination of lived experience, empathy, professional knowledge, and a commitment to ethical, client-centered support. These qualities are essential for building trust, promoting recovery, and facilitating access to the resources and care individuals need to thrive.</w:t>
      </w:r>
    </w:p>
    <w:sectPr w:rsidR="00A83F0C" w:rsidRPr="00A83F0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24671" w14:textId="77777777" w:rsidR="00DB28CF" w:rsidRDefault="00DB28CF" w:rsidP="003E019E">
      <w:pPr>
        <w:spacing w:after="0" w:line="240" w:lineRule="auto"/>
      </w:pPr>
      <w:r>
        <w:separator/>
      </w:r>
    </w:p>
  </w:endnote>
  <w:endnote w:type="continuationSeparator" w:id="0">
    <w:p w14:paraId="37A57313" w14:textId="77777777" w:rsidR="00DB28CF" w:rsidRDefault="00DB28CF" w:rsidP="003E0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70113" w14:textId="77777777" w:rsidR="00DB28CF" w:rsidRDefault="00DB28CF" w:rsidP="003E019E">
      <w:pPr>
        <w:spacing w:after="0" w:line="240" w:lineRule="auto"/>
      </w:pPr>
      <w:r>
        <w:separator/>
      </w:r>
    </w:p>
  </w:footnote>
  <w:footnote w:type="continuationSeparator" w:id="0">
    <w:p w14:paraId="4E6C0A5E" w14:textId="77777777" w:rsidR="00DB28CF" w:rsidRDefault="00DB28CF" w:rsidP="003E0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24535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52CFFF" w14:textId="341C915E" w:rsidR="003E019E" w:rsidRDefault="003E019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74099F" w14:textId="77777777" w:rsidR="003E019E" w:rsidRDefault="003E01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51F9"/>
    <w:multiLevelType w:val="hybridMultilevel"/>
    <w:tmpl w:val="04745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771CB"/>
    <w:multiLevelType w:val="hybridMultilevel"/>
    <w:tmpl w:val="923C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28334">
    <w:abstractNumId w:val="1"/>
  </w:num>
  <w:num w:numId="2" w16cid:durableId="413819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0C"/>
    <w:rsid w:val="00000071"/>
    <w:rsid w:val="001F1F57"/>
    <w:rsid w:val="00270ED2"/>
    <w:rsid w:val="003E019E"/>
    <w:rsid w:val="00562ABE"/>
    <w:rsid w:val="007936DA"/>
    <w:rsid w:val="00A83F0C"/>
    <w:rsid w:val="00DB28CF"/>
    <w:rsid w:val="00FA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FBB50"/>
  <w15:chartTrackingRefBased/>
  <w15:docId w15:val="{F58A6F40-D7D9-42D4-A4BE-CB9C5F49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3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3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F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83F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F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F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F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F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F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F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F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3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3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3F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3F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3F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F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3F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0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19E"/>
  </w:style>
  <w:style w:type="paragraph" w:styleId="Footer">
    <w:name w:val="footer"/>
    <w:basedOn w:val="Normal"/>
    <w:link w:val="FooterChar"/>
    <w:uiPriority w:val="99"/>
    <w:unhideWhenUsed/>
    <w:rsid w:val="003E0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5</cp:revision>
  <dcterms:created xsi:type="dcterms:W3CDTF">2025-12-01T15:44:00Z</dcterms:created>
  <dcterms:modified xsi:type="dcterms:W3CDTF">2025-12-27T20:00:00Z</dcterms:modified>
</cp:coreProperties>
</file>