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B1D6" w14:textId="77777777" w:rsidR="00AA1C9E" w:rsidRPr="00AA1C9E" w:rsidRDefault="00AA1C9E" w:rsidP="00AA1C9E">
      <w:pPr>
        <w:pStyle w:val="Title"/>
        <w:rPr>
          <w:b/>
          <w:bCs/>
          <w:color w:val="002060"/>
        </w:rPr>
      </w:pPr>
      <w:r w:rsidRPr="00AA1C9E">
        <w:rPr>
          <w:b/>
          <w:bCs/>
          <w:color w:val="002060"/>
        </w:rPr>
        <w:t>Wellness Recovery Action Plan</w:t>
      </w:r>
    </w:p>
    <w:p w14:paraId="4527F49C" w14:textId="77777777" w:rsidR="00AA1C9E" w:rsidRPr="00AA1C9E" w:rsidRDefault="00AA1C9E" w:rsidP="00AA1C9E">
      <w:pPr>
        <w:pStyle w:val="Subtitle"/>
        <w:rPr>
          <w:b/>
          <w:bCs/>
          <w:color w:val="C00000"/>
        </w:rPr>
      </w:pPr>
      <w:r w:rsidRPr="00AA1C9E">
        <w:rPr>
          <w:b/>
          <w:bCs/>
          <w:color w:val="C00000"/>
        </w:rPr>
        <w:t>What We Want From Supporters</w:t>
      </w:r>
    </w:p>
    <w:p w14:paraId="2F4DB3E0" w14:textId="77777777" w:rsidR="00AA1C9E" w:rsidRDefault="00AA1C9E" w:rsidP="00AA1C9E">
      <w:pPr>
        <w:pStyle w:val="Heading1"/>
      </w:pPr>
      <w:r>
        <w:t>Introduction</w:t>
      </w:r>
    </w:p>
    <w:p w14:paraId="3E12050D" w14:textId="77777777" w:rsidR="00AA1C9E" w:rsidRDefault="00AA1C9E" w:rsidP="00A51FDD">
      <w:pPr>
        <w:jc w:val="both"/>
      </w:pPr>
      <w:r w:rsidRPr="00AA1C9E">
        <w:t>A Wellness Recovery Action Plan (WRAP) is a self-designed prevention and wellness process that anyone can use to get well, stay well, and make their life more the way they want it to be. Supporters play a vital role in helping individuals maintain wellness and manage their recovery journey. This guide outlines what individuals often want and need from their supporters to make the WRAP process more effective and empowering.</w:t>
      </w:r>
    </w:p>
    <w:p w14:paraId="66981B21" w14:textId="77777777" w:rsidR="00AA1C9E" w:rsidRDefault="00AA1C9E" w:rsidP="00AA1C9E">
      <w:pPr>
        <w:pStyle w:val="Heading2"/>
      </w:pPr>
      <w:r>
        <w:t>1. Respect and Acceptance</w:t>
      </w:r>
    </w:p>
    <w:p w14:paraId="2848568D" w14:textId="77777777" w:rsidR="00AA1C9E" w:rsidRDefault="00AA1C9E" w:rsidP="00EE23CA">
      <w:pPr>
        <w:jc w:val="both"/>
      </w:pPr>
      <w:r w:rsidRPr="00AA1C9E">
        <w:t>Supporters should respect the individual's autonomy and decisions regarding their wellness and recovery. Acceptance, without judgment, helps create a safe space where the person feels comfortable sharing their experiences and seeking help when needed.</w:t>
      </w:r>
    </w:p>
    <w:p w14:paraId="5AAB801B" w14:textId="77777777" w:rsidR="00AA1C9E" w:rsidRDefault="00AA1C9E" w:rsidP="00AA1C9E">
      <w:pPr>
        <w:pStyle w:val="Heading2"/>
      </w:pPr>
      <w:r>
        <w:t>2. Active Listening</w:t>
      </w:r>
    </w:p>
    <w:p w14:paraId="2B6C85F2" w14:textId="77777777" w:rsidR="00AA1C9E" w:rsidRDefault="00AA1C9E" w:rsidP="00EE23CA">
      <w:pPr>
        <w:jc w:val="both"/>
      </w:pPr>
      <w:r w:rsidRPr="00AA1C9E">
        <w:t>Listening attentively and with empathy is one of the most powerful ways a supporter can help. This means giving the individual your undivided attention, validating their feelings, and refraining from offering unsolicited advice unless requested.</w:t>
      </w:r>
    </w:p>
    <w:p w14:paraId="13772E7B" w14:textId="77777777" w:rsidR="00AA1C9E" w:rsidRDefault="00AA1C9E" w:rsidP="00AA1C9E">
      <w:pPr>
        <w:pStyle w:val="Heading2"/>
      </w:pPr>
      <w:r>
        <w:t>3. Encouragement and Positive Reinforcement</w:t>
      </w:r>
    </w:p>
    <w:p w14:paraId="0A0E8F85" w14:textId="77777777" w:rsidR="00AA1C9E" w:rsidRDefault="00AA1C9E" w:rsidP="00EE23CA">
      <w:pPr>
        <w:jc w:val="both"/>
      </w:pPr>
      <w:r w:rsidRPr="00AA1C9E">
        <w:t>Recovery can be a challenging process with ups and downs. Supporters should offer encouragement, celebrate milestones, and remind the individual of their strengths and achievements. Positive reinforcement helps build confidence and motivation.</w:t>
      </w:r>
    </w:p>
    <w:p w14:paraId="0F37969D" w14:textId="77777777" w:rsidR="00AA1C9E" w:rsidRDefault="00AA1C9E" w:rsidP="00AA1C9E">
      <w:pPr>
        <w:pStyle w:val="Heading2"/>
      </w:pPr>
      <w:r>
        <w:t>4. Consistent and Reliable Support</w:t>
      </w:r>
    </w:p>
    <w:p w14:paraId="41CB4B86" w14:textId="77777777" w:rsidR="00AA1C9E" w:rsidRDefault="00AA1C9E" w:rsidP="00EE23CA">
      <w:pPr>
        <w:jc w:val="both"/>
      </w:pPr>
      <w:r w:rsidRPr="00AA1C9E">
        <w:t>It is important for supporters to be dependable and consistent. Being available when promised, following through on commitments, and maintaining regular contact can make a significant difference in the individual's sense of security and trust.</w:t>
      </w:r>
    </w:p>
    <w:p w14:paraId="5C596085" w14:textId="77777777" w:rsidR="00AA1C9E" w:rsidRDefault="00AA1C9E" w:rsidP="00AA1C9E">
      <w:pPr>
        <w:pStyle w:val="Heading2"/>
      </w:pPr>
      <w:r>
        <w:t>5. Assistance with the WRAP Process</w:t>
      </w:r>
    </w:p>
    <w:p w14:paraId="34E25641" w14:textId="77777777" w:rsidR="00AA1C9E" w:rsidRDefault="00AA1C9E" w:rsidP="00EE23CA">
      <w:pPr>
        <w:jc w:val="both"/>
      </w:pPr>
      <w:r w:rsidRPr="00AA1C9E">
        <w:t>Supporters can help by understanding the components of the WRAP, such as daily maintenance plans, identifying triggers, and developing action plans. Assistance may include helping to document the plan, reminding the individual to use their wellness tools, or being a part of their crisis plan if requested.</w:t>
      </w:r>
    </w:p>
    <w:p w14:paraId="24E1A44D" w14:textId="77777777" w:rsidR="00AA1C9E" w:rsidRDefault="00AA1C9E" w:rsidP="00AA1C9E">
      <w:pPr>
        <w:pStyle w:val="Heading2"/>
      </w:pPr>
      <w:r>
        <w:lastRenderedPageBreak/>
        <w:t>6. Maintaining Boundaries and Confidentiality</w:t>
      </w:r>
    </w:p>
    <w:p w14:paraId="2641E0B1" w14:textId="77777777" w:rsidR="00AA1C9E" w:rsidRDefault="00AA1C9E" w:rsidP="00EE23CA">
      <w:pPr>
        <w:jc w:val="both"/>
      </w:pPr>
      <w:r w:rsidRPr="00AA1C9E">
        <w:t>Trust is fundamental to a supportive relationship. Supporters should respect the individual's privacy, keep shared information confidential, and honor any boundaries that are set.</w:t>
      </w:r>
    </w:p>
    <w:p w14:paraId="72732C1E" w14:textId="77777777" w:rsidR="00AA1C9E" w:rsidRDefault="00AA1C9E" w:rsidP="00AA1C9E">
      <w:pPr>
        <w:pStyle w:val="Heading2"/>
      </w:pPr>
      <w:r>
        <w:t>7. Encouraging Independence</w:t>
      </w:r>
    </w:p>
    <w:p w14:paraId="1B043AF3" w14:textId="77777777" w:rsidR="00AA1C9E" w:rsidRDefault="00AA1C9E" w:rsidP="00EE23CA">
      <w:pPr>
        <w:jc w:val="both"/>
      </w:pPr>
      <w:r w:rsidRPr="00AA1C9E">
        <w:t>A key goal of WRAP is to empower individuals to take charge of their own recovery. Supporters should encourage self-advocacy and independence, stepping in to help only when it is requested or absolutely necessary.</w:t>
      </w:r>
    </w:p>
    <w:p w14:paraId="6F7017E5" w14:textId="77777777" w:rsidR="00AA1C9E" w:rsidRDefault="00AA1C9E" w:rsidP="00AA1C9E">
      <w:pPr>
        <w:pStyle w:val="Heading2"/>
      </w:pPr>
      <w:r>
        <w:t>8. Flexibility and Patience</w:t>
      </w:r>
    </w:p>
    <w:p w14:paraId="4DBA896D" w14:textId="77777777" w:rsidR="00AA1C9E" w:rsidRDefault="00AA1C9E" w:rsidP="00675E7C">
      <w:pPr>
        <w:jc w:val="both"/>
      </w:pPr>
      <w:r w:rsidRPr="00AA1C9E">
        <w:t>Recovery is not linear, and everyone’s needs change over time. Supporters should be flexible and patient, adapting their support style as necessary and understanding that setbacks do not mean failure.</w:t>
      </w:r>
    </w:p>
    <w:p w14:paraId="6F9960B0" w14:textId="77777777" w:rsidR="00AA1C9E" w:rsidRDefault="00AA1C9E" w:rsidP="00AA1C9E">
      <w:pPr>
        <w:pStyle w:val="Heading2"/>
      </w:pPr>
      <w:r>
        <w:t>9. Providing Practical Assistance</w:t>
      </w:r>
    </w:p>
    <w:p w14:paraId="3D82CD32" w14:textId="77777777" w:rsidR="00AA1C9E" w:rsidRDefault="00AA1C9E" w:rsidP="00675E7C">
      <w:pPr>
        <w:jc w:val="both"/>
      </w:pPr>
      <w:r w:rsidRPr="00AA1C9E">
        <w:t xml:space="preserve">Sometimes, individuals may need practical support, such as help in accessing resources, attending appointments, or managing daily tasks. </w:t>
      </w:r>
      <w:proofErr w:type="gramStart"/>
      <w:r w:rsidRPr="00AA1C9E">
        <w:t>Offering assistance</w:t>
      </w:r>
      <w:proofErr w:type="gramEnd"/>
      <w:r w:rsidRPr="00AA1C9E">
        <w:t xml:space="preserve"> in these areas can help reduce stress and support overall well-being.</w:t>
      </w:r>
    </w:p>
    <w:p w14:paraId="6CE03716" w14:textId="77777777" w:rsidR="00AA1C9E" w:rsidRDefault="00AA1C9E" w:rsidP="00AA1C9E">
      <w:pPr>
        <w:pStyle w:val="Heading2"/>
      </w:pPr>
      <w:r>
        <w:t>10. Collaboration and Teamwork</w:t>
      </w:r>
    </w:p>
    <w:p w14:paraId="7CE4A351" w14:textId="77777777" w:rsidR="00AA1C9E" w:rsidRDefault="00AA1C9E" w:rsidP="00675E7C">
      <w:pPr>
        <w:jc w:val="both"/>
      </w:pPr>
      <w:r w:rsidRPr="00AA1C9E">
        <w:t>Support is most effective when it is a collaborative process. Supporters should work together with the individual, honoring their input and preferences, and collaborating on solutions and decisions.</w:t>
      </w:r>
    </w:p>
    <w:p w14:paraId="3C71F3FD" w14:textId="77777777" w:rsidR="00AA1C9E" w:rsidRDefault="00AA1C9E" w:rsidP="00AA1C9E">
      <w:pPr>
        <w:pStyle w:val="Heading1"/>
      </w:pPr>
      <w:r>
        <w:t>Conclusion</w:t>
      </w:r>
    </w:p>
    <w:p w14:paraId="0062ABCA" w14:textId="2298012E" w:rsidR="00AA1C9E" w:rsidRPr="00AA1C9E" w:rsidRDefault="00AA1C9E" w:rsidP="00675E7C">
      <w:pPr>
        <w:jc w:val="both"/>
      </w:pPr>
      <w:r w:rsidRPr="00AA1C9E">
        <w:t>Supporters are an integral part of the Wellness Recovery Action Plan. By respecting the individual, offering encouragement, and providing consistent, understanding support, they help create an environment where recovery and wellness are possible and sustainable. Remember, the best support comes from listening to what the individual needs and wants from you, rather than assuming or deciding for them.</w:t>
      </w:r>
    </w:p>
    <w:sectPr w:rsidR="00AA1C9E" w:rsidRPr="00AA1C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1E8A" w14:textId="77777777" w:rsidR="008442FA" w:rsidRDefault="008442FA" w:rsidP="00AA1C9E">
      <w:pPr>
        <w:spacing w:after="0" w:line="240" w:lineRule="auto"/>
      </w:pPr>
      <w:r>
        <w:separator/>
      </w:r>
    </w:p>
  </w:endnote>
  <w:endnote w:type="continuationSeparator" w:id="0">
    <w:p w14:paraId="0040F30F" w14:textId="77777777" w:rsidR="008442FA" w:rsidRDefault="008442FA" w:rsidP="00AA1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FCF27" w14:textId="77777777" w:rsidR="008442FA" w:rsidRDefault="008442FA" w:rsidP="00AA1C9E">
      <w:pPr>
        <w:spacing w:after="0" w:line="240" w:lineRule="auto"/>
      </w:pPr>
      <w:r>
        <w:separator/>
      </w:r>
    </w:p>
  </w:footnote>
  <w:footnote w:type="continuationSeparator" w:id="0">
    <w:p w14:paraId="5596FD7E" w14:textId="77777777" w:rsidR="008442FA" w:rsidRDefault="008442FA" w:rsidP="00AA1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573750"/>
      <w:docPartObj>
        <w:docPartGallery w:val="Page Numbers (Top of Page)"/>
        <w:docPartUnique/>
      </w:docPartObj>
    </w:sdtPr>
    <w:sdtEndPr>
      <w:rPr>
        <w:noProof/>
      </w:rPr>
    </w:sdtEndPr>
    <w:sdtContent>
      <w:p w14:paraId="49D85D5B" w14:textId="7A6A7520" w:rsidR="00AA1C9E" w:rsidRDefault="00AA1C9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879BA5" w14:textId="77777777" w:rsidR="00AA1C9E" w:rsidRDefault="00AA1C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9E"/>
    <w:rsid w:val="00132BF0"/>
    <w:rsid w:val="00675E7C"/>
    <w:rsid w:val="008442FA"/>
    <w:rsid w:val="00A51FDD"/>
    <w:rsid w:val="00AA1C9E"/>
    <w:rsid w:val="00EE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848E"/>
  <w15:chartTrackingRefBased/>
  <w15:docId w15:val="{55B70640-FED7-42EC-AE6D-DCFE5A4E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1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C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C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1C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C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C9E"/>
    <w:rPr>
      <w:rFonts w:eastAsiaTheme="majorEastAsia" w:cstheme="majorBidi"/>
      <w:color w:val="272727" w:themeColor="text1" w:themeTint="D8"/>
    </w:rPr>
  </w:style>
  <w:style w:type="paragraph" w:styleId="Title">
    <w:name w:val="Title"/>
    <w:basedOn w:val="Normal"/>
    <w:next w:val="Normal"/>
    <w:link w:val="TitleChar"/>
    <w:uiPriority w:val="10"/>
    <w:qFormat/>
    <w:rsid w:val="00AA1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C9E"/>
    <w:pPr>
      <w:spacing w:before="160"/>
      <w:jc w:val="center"/>
    </w:pPr>
    <w:rPr>
      <w:i/>
      <w:iCs/>
      <w:color w:val="404040" w:themeColor="text1" w:themeTint="BF"/>
    </w:rPr>
  </w:style>
  <w:style w:type="character" w:customStyle="1" w:styleId="QuoteChar">
    <w:name w:val="Quote Char"/>
    <w:basedOn w:val="DefaultParagraphFont"/>
    <w:link w:val="Quote"/>
    <w:uiPriority w:val="29"/>
    <w:rsid w:val="00AA1C9E"/>
    <w:rPr>
      <w:i/>
      <w:iCs/>
      <w:color w:val="404040" w:themeColor="text1" w:themeTint="BF"/>
    </w:rPr>
  </w:style>
  <w:style w:type="paragraph" w:styleId="ListParagraph">
    <w:name w:val="List Paragraph"/>
    <w:basedOn w:val="Normal"/>
    <w:uiPriority w:val="34"/>
    <w:qFormat/>
    <w:rsid w:val="00AA1C9E"/>
    <w:pPr>
      <w:ind w:left="720"/>
      <w:contextualSpacing/>
    </w:pPr>
  </w:style>
  <w:style w:type="character" w:styleId="IntenseEmphasis">
    <w:name w:val="Intense Emphasis"/>
    <w:basedOn w:val="DefaultParagraphFont"/>
    <w:uiPriority w:val="21"/>
    <w:qFormat/>
    <w:rsid w:val="00AA1C9E"/>
    <w:rPr>
      <w:i/>
      <w:iCs/>
      <w:color w:val="0F4761" w:themeColor="accent1" w:themeShade="BF"/>
    </w:rPr>
  </w:style>
  <w:style w:type="paragraph" w:styleId="IntenseQuote">
    <w:name w:val="Intense Quote"/>
    <w:basedOn w:val="Normal"/>
    <w:next w:val="Normal"/>
    <w:link w:val="IntenseQuoteChar"/>
    <w:uiPriority w:val="30"/>
    <w:qFormat/>
    <w:rsid w:val="00AA1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C9E"/>
    <w:rPr>
      <w:i/>
      <w:iCs/>
      <w:color w:val="0F4761" w:themeColor="accent1" w:themeShade="BF"/>
    </w:rPr>
  </w:style>
  <w:style w:type="character" w:styleId="IntenseReference">
    <w:name w:val="Intense Reference"/>
    <w:basedOn w:val="DefaultParagraphFont"/>
    <w:uiPriority w:val="32"/>
    <w:qFormat/>
    <w:rsid w:val="00AA1C9E"/>
    <w:rPr>
      <w:b/>
      <w:bCs/>
      <w:smallCaps/>
      <w:color w:val="0F4761" w:themeColor="accent1" w:themeShade="BF"/>
      <w:spacing w:val="5"/>
    </w:rPr>
  </w:style>
  <w:style w:type="paragraph" w:styleId="Header">
    <w:name w:val="header"/>
    <w:basedOn w:val="Normal"/>
    <w:link w:val="HeaderChar"/>
    <w:uiPriority w:val="99"/>
    <w:unhideWhenUsed/>
    <w:rsid w:val="00AA1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C9E"/>
  </w:style>
  <w:style w:type="paragraph" w:styleId="Footer">
    <w:name w:val="footer"/>
    <w:basedOn w:val="Normal"/>
    <w:link w:val="FooterChar"/>
    <w:uiPriority w:val="99"/>
    <w:unhideWhenUsed/>
    <w:rsid w:val="00AA1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4</cp:revision>
  <dcterms:created xsi:type="dcterms:W3CDTF">2026-02-06T16:49:00Z</dcterms:created>
  <dcterms:modified xsi:type="dcterms:W3CDTF">2026-02-06T17:42:00Z</dcterms:modified>
</cp:coreProperties>
</file>