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6653" w14:textId="77777777" w:rsidR="005A2BE5" w:rsidRPr="001C7197" w:rsidRDefault="005A2BE5" w:rsidP="005A2BE5">
      <w:pPr>
        <w:pStyle w:val="Title"/>
        <w:rPr>
          <w:b/>
          <w:bCs/>
          <w:color w:val="002060"/>
        </w:rPr>
      </w:pPr>
      <w:r w:rsidRPr="001C7197">
        <w:rPr>
          <w:b/>
          <w:bCs/>
          <w:color w:val="002060"/>
        </w:rPr>
        <w:t>Wellness Recovery Action Plan (WRAP)</w:t>
      </w:r>
    </w:p>
    <w:p w14:paraId="68933E6D" w14:textId="77777777" w:rsidR="005A2BE5" w:rsidRPr="001C7197" w:rsidRDefault="005A2BE5" w:rsidP="005A2BE5">
      <w:pPr>
        <w:pStyle w:val="Subtitle"/>
        <w:rPr>
          <w:b/>
          <w:bCs/>
          <w:color w:val="C00000"/>
        </w:rPr>
      </w:pPr>
      <w:r w:rsidRPr="001C7197">
        <w:rPr>
          <w:b/>
          <w:bCs/>
          <w:color w:val="C00000"/>
        </w:rPr>
        <w:t>Understanding and Implementing Effective Demeanor</w:t>
      </w:r>
    </w:p>
    <w:p w14:paraId="2986160D" w14:textId="77777777" w:rsidR="005A2BE5" w:rsidRDefault="005A2BE5" w:rsidP="005A2BE5">
      <w:pPr>
        <w:pStyle w:val="Heading1"/>
      </w:pPr>
      <w:r>
        <w:t>Introduction to WRAP</w:t>
      </w:r>
    </w:p>
    <w:p w14:paraId="20C47600" w14:textId="77777777" w:rsidR="005A2BE5" w:rsidRDefault="005A2BE5" w:rsidP="001C7197">
      <w:pPr>
        <w:jc w:val="both"/>
      </w:pPr>
      <w:r w:rsidRPr="005A2BE5">
        <w:t>The Wellness Recovery Action Plan (WRAP) is a structured system designed to help individuals maintain wellness, manage stress, and recover from mental health challenges. Developed by Mary Ellen Copeland in the 1990s, WRAP is a personalized approach that empowers people to take charge of their own well-being. It is widely used in mental health recovery, addiction treatment, and holistic wellness programs.</w:t>
      </w:r>
    </w:p>
    <w:p w14:paraId="13791051" w14:textId="77777777" w:rsidR="005A2BE5" w:rsidRDefault="005A2BE5" w:rsidP="005A2BE5">
      <w:pPr>
        <w:pStyle w:val="Heading2"/>
      </w:pPr>
      <w:r>
        <w:t>Core Principles of WRAP</w:t>
      </w:r>
    </w:p>
    <w:p w14:paraId="7FA9E87A" w14:textId="77777777" w:rsidR="005A2BE5" w:rsidRDefault="005A2BE5" w:rsidP="005A2BE5">
      <w:pPr>
        <w:pStyle w:val="ListParagraph"/>
        <w:numPr>
          <w:ilvl w:val="0"/>
          <w:numId w:val="1"/>
        </w:numPr>
      </w:pPr>
      <w:r w:rsidRPr="005A2BE5">
        <w:t>Self-Determination: Individuals are encouraged to make choices and decisions about their own recovery and wellness.</w:t>
      </w:r>
    </w:p>
    <w:p w14:paraId="3AF04D36" w14:textId="77777777" w:rsidR="005A2BE5" w:rsidRDefault="005A2BE5" w:rsidP="005A2BE5">
      <w:pPr>
        <w:pStyle w:val="ListParagraph"/>
        <w:numPr>
          <w:ilvl w:val="0"/>
          <w:numId w:val="1"/>
        </w:numPr>
      </w:pPr>
      <w:r w:rsidRPr="005A2BE5">
        <w:t>Personal Responsibility: Taking ownership of one’s actions and their impact on health and recovery.</w:t>
      </w:r>
    </w:p>
    <w:p w14:paraId="2D8F0306" w14:textId="77777777" w:rsidR="005A2BE5" w:rsidRDefault="005A2BE5" w:rsidP="005A2BE5">
      <w:pPr>
        <w:pStyle w:val="ListParagraph"/>
        <w:numPr>
          <w:ilvl w:val="0"/>
          <w:numId w:val="1"/>
        </w:numPr>
      </w:pPr>
      <w:r w:rsidRPr="005A2BE5">
        <w:t>Hope: Maintaining a hopeful outlook is essential for long-term recovery and resilience.</w:t>
      </w:r>
    </w:p>
    <w:p w14:paraId="077D3FEA" w14:textId="77777777" w:rsidR="005A2BE5" w:rsidRDefault="005A2BE5" w:rsidP="005A2BE5">
      <w:pPr>
        <w:pStyle w:val="ListParagraph"/>
        <w:numPr>
          <w:ilvl w:val="0"/>
          <w:numId w:val="1"/>
        </w:numPr>
      </w:pPr>
      <w:r w:rsidRPr="005A2BE5">
        <w:t>Education: Learning about wellness tools, triggers, and coping strategies.</w:t>
      </w:r>
    </w:p>
    <w:p w14:paraId="707BFBD3" w14:textId="77777777" w:rsidR="005A2BE5" w:rsidRDefault="005A2BE5" w:rsidP="005A2BE5">
      <w:pPr>
        <w:pStyle w:val="ListParagraph"/>
        <w:numPr>
          <w:ilvl w:val="0"/>
          <w:numId w:val="1"/>
        </w:numPr>
      </w:pPr>
      <w:r w:rsidRPr="005A2BE5">
        <w:t>Support: Building a network of trusted supporters who respect and reinforce the individual’s recovery goals.</w:t>
      </w:r>
    </w:p>
    <w:p w14:paraId="2F88C1E3" w14:textId="77777777" w:rsidR="005A2BE5" w:rsidRDefault="005A2BE5" w:rsidP="005A2BE5">
      <w:pPr>
        <w:pStyle w:val="Heading2"/>
      </w:pPr>
      <w:r>
        <w:t>Components of WRAP</w:t>
      </w:r>
    </w:p>
    <w:p w14:paraId="7A5D9AAA" w14:textId="77777777" w:rsidR="005A2BE5" w:rsidRDefault="005A2BE5" w:rsidP="005A2BE5">
      <w:pPr>
        <w:pStyle w:val="ListParagraph"/>
        <w:numPr>
          <w:ilvl w:val="0"/>
          <w:numId w:val="2"/>
        </w:numPr>
      </w:pPr>
      <w:r w:rsidRPr="005A2BE5">
        <w:t>Wellness Toolbox: A list of activities, strategies, and resources that help maintain wellness (e.g., exercise, meditation, hobbies).</w:t>
      </w:r>
    </w:p>
    <w:p w14:paraId="1E7410C6" w14:textId="77777777" w:rsidR="005A2BE5" w:rsidRDefault="005A2BE5" w:rsidP="005A2BE5">
      <w:pPr>
        <w:pStyle w:val="ListParagraph"/>
        <w:numPr>
          <w:ilvl w:val="0"/>
          <w:numId w:val="2"/>
        </w:numPr>
      </w:pPr>
      <w:r w:rsidRPr="005A2BE5">
        <w:t>Daily Maintenance Plan: Routine actions and reminders to sustain well-being each day.</w:t>
      </w:r>
    </w:p>
    <w:p w14:paraId="645E2590" w14:textId="77777777" w:rsidR="005A2BE5" w:rsidRDefault="005A2BE5" w:rsidP="005A2BE5">
      <w:pPr>
        <w:pStyle w:val="ListParagraph"/>
        <w:numPr>
          <w:ilvl w:val="0"/>
          <w:numId w:val="2"/>
        </w:numPr>
      </w:pPr>
      <w:r w:rsidRPr="005A2BE5">
        <w:t>Triggers and Action Plans: Identifying external events or circumstances that may cause stress, and planning responses to minimize their impact.</w:t>
      </w:r>
    </w:p>
    <w:p w14:paraId="59B36728" w14:textId="77777777" w:rsidR="005A2BE5" w:rsidRDefault="005A2BE5" w:rsidP="005A2BE5">
      <w:pPr>
        <w:pStyle w:val="ListParagraph"/>
        <w:numPr>
          <w:ilvl w:val="0"/>
          <w:numId w:val="2"/>
        </w:numPr>
      </w:pPr>
      <w:r w:rsidRPr="005A2BE5">
        <w:t>Early Warning Signs: Recognizing subtle changes that may indicate a decline in wellness and implementing pre-planned actions.</w:t>
      </w:r>
    </w:p>
    <w:p w14:paraId="4B561915" w14:textId="77777777" w:rsidR="005A2BE5" w:rsidRDefault="005A2BE5" w:rsidP="005A2BE5">
      <w:pPr>
        <w:pStyle w:val="ListParagraph"/>
        <w:numPr>
          <w:ilvl w:val="0"/>
          <w:numId w:val="2"/>
        </w:numPr>
      </w:pPr>
      <w:r w:rsidRPr="005A2BE5">
        <w:t>Crisis Plan: Steps to take and people to contact in times of acute distress, including preferences for treatment and support.</w:t>
      </w:r>
    </w:p>
    <w:p w14:paraId="24B22B94" w14:textId="77777777" w:rsidR="005A2BE5" w:rsidRDefault="005A2BE5" w:rsidP="005A2BE5">
      <w:pPr>
        <w:pStyle w:val="ListParagraph"/>
        <w:numPr>
          <w:ilvl w:val="0"/>
          <w:numId w:val="2"/>
        </w:numPr>
      </w:pPr>
      <w:r w:rsidRPr="005A2BE5">
        <w:t>Post-Crisis Plan: Strategies for returning to wellness after a crisis, including follow-up care and self-care routines.</w:t>
      </w:r>
    </w:p>
    <w:p w14:paraId="40D9BD1E" w14:textId="77777777" w:rsidR="005A2BE5" w:rsidRDefault="005A2BE5" w:rsidP="005A2BE5">
      <w:pPr>
        <w:pStyle w:val="Heading2"/>
      </w:pPr>
      <w:r>
        <w:t>The Role of Demeanor in WRAP Implementation</w:t>
      </w:r>
    </w:p>
    <w:p w14:paraId="41FA320C" w14:textId="77777777" w:rsidR="005A2BE5" w:rsidRDefault="005A2BE5" w:rsidP="001C7197">
      <w:pPr>
        <w:jc w:val="both"/>
      </w:pPr>
      <w:r w:rsidRPr="005A2BE5">
        <w:t>Effective demeanor is a crucial element in the successful implementation of WRAP. Demeanor refers to the outward behavior, attitude, and manner in which individuals approach their recovery and interact with others. A positive, calm, and respectful demeanor fosters trust, encourages open communication, and enhances the effectiveness of recovery strategies.</w:t>
      </w:r>
    </w:p>
    <w:p w14:paraId="79779399" w14:textId="77777777" w:rsidR="005A2BE5" w:rsidRDefault="005A2BE5" w:rsidP="005A2BE5">
      <w:pPr>
        <w:pStyle w:val="ListParagraph"/>
        <w:numPr>
          <w:ilvl w:val="0"/>
          <w:numId w:val="3"/>
        </w:numPr>
      </w:pPr>
      <w:r w:rsidRPr="005A2BE5">
        <w:t>Self-Awareness: Understanding one’s emotions and reactions helps maintain composure and make informed decisions during stressful times.</w:t>
      </w:r>
    </w:p>
    <w:p w14:paraId="5983FAF3" w14:textId="77777777" w:rsidR="005A2BE5" w:rsidRDefault="005A2BE5" w:rsidP="005A2BE5">
      <w:pPr>
        <w:pStyle w:val="ListParagraph"/>
        <w:numPr>
          <w:ilvl w:val="0"/>
          <w:numId w:val="3"/>
        </w:numPr>
      </w:pPr>
      <w:r w:rsidRPr="005A2BE5">
        <w:t>Empathy: Demonstrating empathy and understanding toward oneself and others strengthens relationships and support networks.</w:t>
      </w:r>
    </w:p>
    <w:p w14:paraId="34A9A1C3" w14:textId="77777777" w:rsidR="005A2BE5" w:rsidRDefault="005A2BE5" w:rsidP="005A2BE5">
      <w:pPr>
        <w:pStyle w:val="ListParagraph"/>
        <w:numPr>
          <w:ilvl w:val="0"/>
          <w:numId w:val="3"/>
        </w:numPr>
      </w:pPr>
      <w:r w:rsidRPr="005A2BE5">
        <w:t>Consistency: Maintaining a steady and reliable demeanor, especially during triggers or crises, reassures supporters and reinforces recovery plans.</w:t>
      </w:r>
    </w:p>
    <w:p w14:paraId="6C0ED693" w14:textId="77777777" w:rsidR="005A2BE5" w:rsidRDefault="005A2BE5" w:rsidP="005A2BE5">
      <w:pPr>
        <w:pStyle w:val="ListParagraph"/>
        <w:numPr>
          <w:ilvl w:val="0"/>
          <w:numId w:val="3"/>
        </w:numPr>
      </w:pPr>
      <w:r w:rsidRPr="005A2BE5">
        <w:t>Assertiveness: Clearly expressing needs and boundaries while remaining respectful enables individuals to advocate for themselves effectively.</w:t>
      </w:r>
    </w:p>
    <w:p w14:paraId="36FFB3B7" w14:textId="77777777" w:rsidR="005A2BE5" w:rsidRDefault="005A2BE5" w:rsidP="005A2BE5">
      <w:pPr>
        <w:pStyle w:val="ListParagraph"/>
        <w:numPr>
          <w:ilvl w:val="0"/>
          <w:numId w:val="3"/>
        </w:numPr>
      </w:pPr>
      <w:r w:rsidRPr="005A2BE5">
        <w:t>Positive Communication: Using encouraging language and active listening during WRAP meetings and support interactions promotes a collaborative recovery environment.</w:t>
      </w:r>
    </w:p>
    <w:p w14:paraId="2454773B" w14:textId="77777777" w:rsidR="005A2BE5" w:rsidRDefault="005A2BE5" w:rsidP="005A2BE5">
      <w:pPr>
        <w:pStyle w:val="Heading2"/>
      </w:pPr>
      <w:r>
        <w:t>Steps to Implement WRAP with Effective Demeanor</w:t>
      </w:r>
    </w:p>
    <w:p w14:paraId="345156E8" w14:textId="77777777" w:rsidR="005A2BE5" w:rsidRDefault="005A2BE5" w:rsidP="005A2BE5">
      <w:pPr>
        <w:pStyle w:val="ListParagraph"/>
        <w:numPr>
          <w:ilvl w:val="0"/>
          <w:numId w:val="4"/>
        </w:numPr>
      </w:pPr>
      <w:r w:rsidRPr="005A2BE5">
        <w:t>Personal Reflection: Assess your current demeanor and identify areas for growth. Practice mindfulness and self-awareness to understand how your attitude affects your recovery.</w:t>
      </w:r>
    </w:p>
    <w:p w14:paraId="67F8B8FF" w14:textId="77777777" w:rsidR="005A2BE5" w:rsidRDefault="005A2BE5" w:rsidP="005A2BE5">
      <w:pPr>
        <w:pStyle w:val="ListParagraph"/>
        <w:numPr>
          <w:ilvl w:val="0"/>
          <w:numId w:val="4"/>
        </w:numPr>
      </w:pPr>
      <w:r w:rsidRPr="005A2BE5">
        <w:t>Set Intentions: Determine how you want to present yourself during WRAP planning and recovery. Set specific goals for communication, self-care, and interactions.</w:t>
      </w:r>
    </w:p>
    <w:p w14:paraId="3670DCB6" w14:textId="77777777" w:rsidR="005A2BE5" w:rsidRDefault="005A2BE5" w:rsidP="005A2BE5">
      <w:pPr>
        <w:pStyle w:val="ListParagraph"/>
        <w:numPr>
          <w:ilvl w:val="0"/>
          <w:numId w:val="4"/>
        </w:numPr>
      </w:pPr>
      <w:r w:rsidRPr="005A2BE5">
        <w:t>Engage Supporters: Involve trusted friends, family, or professionals who respect and reinforce your desired demeanor and recovery plans.</w:t>
      </w:r>
    </w:p>
    <w:p w14:paraId="6A60B419" w14:textId="77777777" w:rsidR="005A2BE5" w:rsidRDefault="005A2BE5" w:rsidP="005A2BE5">
      <w:pPr>
        <w:pStyle w:val="ListParagraph"/>
        <w:numPr>
          <w:ilvl w:val="0"/>
          <w:numId w:val="4"/>
        </w:numPr>
      </w:pPr>
      <w:r w:rsidRPr="005A2BE5">
        <w:t>Practice Positive Behaviors: Use techniques such as deep breathing, gratitude journaling, and positive affirmations to maintain a constructive attitude.</w:t>
      </w:r>
    </w:p>
    <w:p w14:paraId="7C0D8E51" w14:textId="77777777" w:rsidR="005A2BE5" w:rsidRDefault="005A2BE5" w:rsidP="005A2BE5">
      <w:pPr>
        <w:pStyle w:val="ListParagraph"/>
        <w:numPr>
          <w:ilvl w:val="0"/>
          <w:numId w:val="4"/>
        </w:numPr>
      </w:pPr>
      <w:r w:rsidRPr="005A2BE5">
        <w:t xml:space="preserve">Review and Adjust: Regularly evaluate your progress and </w:t>
      </w:r>
      <w:proofErr w:type="gramStart"/>
      <w:r w:rsidRPr="005A2BE5">
        <w:t>make adjustments</w:t>
      </w:r>
      <w:proofErr w:type="gramEnd"/>
      <w:r w:rsidRPr="005A2BE5">
        <w:t xml:space="preserve"> as needed. Seek feedback from supporters and update your WRAP components accordingly.</w:t>
      </w:r>
    </w:p>
    <w:p w14:paraId="62735F02" w14:textId="77777777" w:rsidR="005A2BE5" w:rsidRDefault="005A2BE5" w:rsidP="005A2BE5">
      <w:pPr>
        <w:pStyle w:val="Heading2"/>
      </w:pPr>
      <w:r>
        <w:t>Conclusion</w:t>
      </w:r>
    </w:p>
    <w:p w14:paraId="1B365D53" w14:textId="1AE8723D" w:rsidR="005A2BE5" w:rsidRPr="005A2BE5" w:rsidRDefault="005A2BE5" w:rsidP="001C7197">
      <w:pPr>
        <w:jc w:val="both"/>
      </w:pPr>
      <w:r w:rsidRPr="005A2BE5">
        <w:t>The Wellness Recovery Action Plan is a powerful tool for anyone seeking to improve their mental health and overall wellness. By understanding and implementing effective demeanor, individuals can enhance their recovery journey, build stronger support systems, and achieve lasting well-being. Adopting a mindful, positive, and assertive approach not only improves personal outcomes but also uplifts the entire recovery community.</w:t>
      </w:r>
    </w:p>
    <w:sectPr w:rsidR="005A2BE5" w:rsidRPr="005A2B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C377" w14:textId="77777777" w:rsidR="001C7197" w:rsidRDefault="001C7197" w:rsidP="001C7197">
      <w:pPr>
        <w:spacing w:after="0" w:line="240" w:lineRule="auto"/>
      </w:pPr>
      <w:r>
        <w:separator/>
      </w:r>
    </w:p>
  </w:endnote>
  <w:endnote w:type="continuationSeparator" w:id="0">
    <w:p w14:paraId="619B542E" w14:textId="77777777" w:rsidR="001C7197" w:rsidRDefault="001C7197" w:rsidP="001C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A330" w14:textId="77777777" w:rsidR="001C7197" w:rsidRDefault="001C7197" w:rsidP="001C7197">
      <w:pPr>
        <w:spacing w:after="0" w:line="240" w:lineRule="auto"/>
      </w:pPr>
      <w:r>
        <w:separator/>
      </w:r>
    </w:p>
  </w:footnote>
  <w:footnote w:type="continuationSeparator" w:id="0">
    <w:p w14:paraId="11DC726C" w14:textId="77777777" w:rsidR="001C7197" w:rsidRDefault="001C7197" w:rsidP="001C7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681779"/>
      <w:docPartObj>
        <w:docPartGallery w:val="Page Numbers (Top of Page)"/>
        <w:docPartUnique/>
      </w:docPartObj>
    </w:sdtPr>
    <w:sdtEndPr>
      <w:rPr>
        <w:noProof/>
      </w:rPr>
    </w:sdtEndPr>
    <w:sdtContent>
      <w:p w14:paraId="235C246A" w14:textId="0B8F3262" w:rsidR="001C7197" w:rsidRDefault="001C71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CA51AA" w14:textId="77777777" w:rsidR="001C7197" w:rsidRDefault="001C7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4D34"/>
    <w:multiLevelType w:val="hybridMultilevel"/>
    <w:tmpl w:val="F1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A0572"/>
    <w:multiLevelType w:val="multilevel"/>
    <w:tmpl w:val="41B078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627F7E08"/>
    <w:multiLevelType w:val="multilevel"/>
    <w:tmpl w:val="A81013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E5031F5"/>
    <w:multiLevelType w:val="hybridMultilevel"/>
    <w:tmpl w:val="70F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087005">
    <w:abstractNumId w:val="0"/>
  </w:num>
  <w:num w:numId="2" w16cid:durableId="1491478606">
    <w:abstractNumId w:val="2"/>
  </w:num>
  <w:num w:numId="3" w16cid:durableId="1027364942">
    <w:abstractNumId w:val="3"/>
  </w:num>
  <w:num w:numId="4" w16cid:durableId="63448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E5"/>
    <w:rsid w:val="001C7197"/>
    <w:rsid w:val="005A2BE5"/>
    <w:rsid w:val="00A52BD0"/>
    <w:rsid w:val="00BB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D02B"/>
  <w15:chartTrackingRefBased/>
  <w15:docId w15:val="{50D412A4-0D18-4FE3-925B-27C5ACB1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2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2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BE5"/>
    <w:rPr>
      <w:rFonts w:eastAsiaTheme="majorEastAsia" w:cstheme="majorBidi"/>
      <w:color w:val="272727" w:themeColor="text1" w:themeTint="D8"/>
    </w:rPr>
  </w:style>
  <w:style w:type="paragraph" w:styleId="Title">
    <w:name w:val="Title"/>
    <w:basedOn w:val="Normal"/>
    <w:next w:val="Normal"/>
    <w:link w:val="TitleChar"/>
    <w:uiPriority w:val="10"/>
    <w:qFormat/>
    <w:rsid w:val="005A2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BE5"/>
    <w:pPr>
      <w:spacing w:before="160"/>
      <w:jc w:val="center"/>
    </w:pPr>
    <w:rPr>
      <w:i/>
      <w:iCs/>
      <w:color w:val="404040" w:themeColor="text1" w:themeTint="BF"/>
    </w:rPr>
  </w:style>
  <w:style w:type="character" w:customStyle="1" w:styleId="QuoteChar">
    <w:name w:val="Quote Char"/>
    <w:basedOn w:val="DefaultParagraphFont"/>
    <w:link w:val="Quote"/>
    <w:uiPriority w:val="29"/>
    <w:rsid w:val="005A2BE5"/>
    <w:rPr>
      <w:i/>
      <w:iCs/>
      <w:color w:val="404040" w:themeColor="text1" w:themeTint="BF"/>
    </w:rPr>
  </w:style>
  <w:style w:type="paragraph" w:styleId="ListParagraph">
    <w:name w:val="List Paragraph"/>
    <w:basedOn w:val="Normal"/>
    <w:uiPriority w:val="34"/>
    <w:qFormat/>
    <w:rsid w:val="005A2BE5"/>
    <w:pPr>
      <w:ind w:left="720"/>
      <w:contextualSpacing/>
    </w:pPr>
  </w:style>
  <w:style w:type="character" w:styleId="IntenseEmphasis">
    <w:name w:val="Intense Emphasis"/>
    <w:basedOn w:val="DefaultParagraphFont"/>
    <w:uiPriority w:val="21"/>
    <w:qFormat/>
    <w:rsid w:val="005A2BE5"/>
    <w:rPr>
      <w:i/>
      <w:iCs/>
      <w:color w:val="0F4761" w:themeColor="accent1" w:themeShade="BF"/>
    </w:rPr>
  </w:style>
  <w:style w:type="paragraph" w:styleId="IntenseQuote">
    <w:name w:val="Intense Quote"/>
    <w:basedOn w:val="Normal"/>
    <w:next w:val="Normal"/>
    <w:link w:val="IntenseQuoteChar"/>
    <w:uiPriority w:val="30"/>
    <w:qFormat/>
    <w:rsid w:val="005A2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BE5"/>
    <w:rPr>
      <w:i/>
      <w:iCs/>
      <w:color w:val="0F4761" w:themeColor="accent1" w:themeShade="BF"/>
    </w:rPr>
  </w:style>
  <w:style w:type="character" w:styleId="IntenseReference">
    <w:name w:val="Intense Reference"/>
    <w:basedOn w:val="DefaultParagraphFont"/>
    <w:uiPriority w:val="32"/>
    <w:qFormat/>
    <w:rsid w:val="005A2BE5"/>
    <w:rPr>
      <w:b/>
      <w:bCs/>
      <w:smallCaps/>
      <w:color w:val="0F4761" w:themeColor="accent1" w:themeShade="BF"/>
      <w:spacing w:val="5"/>
    </w:rPr>
  </w:style>
  <w:style w:type="paragraph" w:styleId="Header">
    <w:name w:val="header"/>
    <w:basedOn w:val="Normal"/>
    <w:link w:val="HeaderChar"/>
    <w:uiPriority w:val="99"/>
    <w:unhideWhenUsed/>
    <w:rsid w:val="001C7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197"/>
  </w:style>
  <w:style w:type="paragraph" w:styleId="Footer">
    <w:name w:val="footer"/>
    <w:basedOn w:val="Normal"/>
    <w:link w:val="FooterChar"/>
    <w:uiPriority w:val="99"/>
    <w:unhideWhenUsed/>
    <w:rsid w:val="001C7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2026-01-19T18:01:00Z</dcterms:created>
  <dcterms:modified xsi:type="dcterms:W3CDTF">2026-01-19T18:22:00Z</dcterms:modified>
</cp:coreProperties>
</file>