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9BC2B" w14:textId="77777777" w:rsidR="00867425" w:rsidRDefault="009B5D4C">
      <w:pPr>
        <w:pStyle w:val="Title"/>
      </w:pPr>
      <w:r w:rsidRPr="00061D89">
        <w:rPr>
          <w:b/>
          <w:bCs/>
          <w:color w:val="002060"/>
        </w:rPr>
        <w:t>Wellness Recovery Action Plan</w:t>
      </w:r>
      <w:r>
        <w:t xml:space="preserve">: </w:t>
      </w:r>
    </w:p>
    <w:p w14:paraId="2E1505C9" w14:textId="46C86CFB" w:rsidR="009B5D4C" w:rsidRDefault="009B5D4C">
      <w:pPr>
        <w:pStyle w:val="Title"/>
        <w:rPr>
          <w:kern w:val="0"/>
          <w14:ligatures w14:val="none"/>
        </w:rPr>
      </w:pPr>
      <w:r w:rsidRPr="00061D89">
        <w:rPr>
          <w:b/>
          <w:bCs/>
          <w:color w:val="C00000"/>
        </w:rPr>
        <w:t>Crack Cocaine Addiction</w:t>
      </w:r>
    </w:p>
    <w:p w14:paraId="778BACB5" w14:textId="77777777" w:rsidR="009B5D4C" w:rsidRPr="00061D89" w:rsidRDefault="009B5D4C">
      <w:pPr>
        <w:pStyle w:val="Subtitle"/>
        <w:rPr>
          <w:b/>
          <w:bCs/>
          <w:color w:val="002060"/>
        </w:rPr>
      </w:pPr>
      <w:r w:rsidRPr="00061D89">
        <w:rPr>
          <w:b/>
          <w:bCs/>
          <w:color w:val="002060"/>
        </w:rPr>
        <w:t>A Comprehensive Guide to Managing Recovery and Sustaining Wellness</w:t>
      </w:r>
    </w:p>
    <w:p w14:paraId="446DA0E7" w14:textId="77777777" w:rsidR="009B5D4C" w:rsidRDefault="009B5D4C">
      <w:pPr>
        <w:pStyle w:val="Heading1"/>
        <w:rPr>
          <w:rFonts w:eastAsia="Times New Roman"/>
        </w:rPr>
      </w:pPr>
      <w:r>
        <w:rPr>
          <w:rFonts w:eastAsia="Times New Roman"/>
        </w:rPr>
        <w:t>Introduction</w:t>
      </w:r>
    </w:p>
    <w:p w14:paraId="3CC28F37" w14:textId="77777777" w:rsidR="009B5D4C" w:rsidRDefault="009B5D4C" w:rsidP="00061D89">
      <w:pPr>
        <w:jc w:val="both"/>
        <w:rPr>
          <w:rFonts w:eastAsiaTheme="minorEastAsia"/>
        </w:rPr>
      </w:pPr>
      <w:r>
        <w:t>This Wellness Recovery Action Plan (WRAP) is designed to support individuals seeking to recover from crack cocaine addiction. It outlines practical strategies, daily maintenance tools, early warning signs, crisis planning, and post-crisis recovery steps to foster long-term wellness and resilience.</w:t>
      </w:r>
    </w:p>
    <w:p w14:paraId="0EFD0DE5" w14:textId="77777777" w:rsidR="009B5D4C" w:rsidRDefault="009B5D4C">
      <w:pPr>
        <w:pStyle w:val="Heading2"/>
        <w:rPr>
          <w:rFonts w:eastAsia="Times New Roman"/>
        </w:rPr>
      </w:pPr>
      <w:r>
        <w:rPr>
          <w:rFonts w:eastAsia="Times New Roman"/>
        </w:rPr>
        <w:t>Daily Maintenance Plan</w:t>
      </w:r>
    </w:p>
    <w:p w14:paraId="1D0AC6A9" w14:textId="77777777" w:rsidR="009B5D4C" w:rsidRDefault="009B5D4C" w:rsidP="009B5D4C">
      <w:pPr>
        <w:numPr>
          <w:ilvl w:val="0"/>
          <w:numId w:val="31"/>
        </w:numPr>
        <w:spacing w:line="276" w:lineRule="auto"/>
        <w:rPr>
          <w:rFonts w:eastAsia="Times New Roman"/>
        </w:rPr>
      </w:pPr>
      <w:r>
        <w:rPr>
          <w:rFonts w:eastAsia="Times New Roman"/>
        </w:rPr>
        <w:t>Maintain a consistent sleep schedule and aim for 7-9 hours of rest each night.</w:t>
      </w:r>
    </w:p>
    <w:p w14:paraId="41740B46" w14:textId="77777777" w:rsidR="009B5D4C" w:rsidRDefault="009B5D4C" w:rsidP="009B5D4C">
      <w:pPr>
        <w:numPr>
          <w:ilvl w:val="0"/>
          <w:numId w:val="31"/>
        </w:numPr>
        <w:spacing w:line="276" w:lineRule="auto"/>
        <w:rPr>
          <w:rFonts w:eastAsia="Times New Roman"/>
        </w:rPr>
      </w:pPr>
      <w:r>
        <w:rPr>
          <w:rFonts w:eastAsia="Times New Roman"/>
        </w:rPr>
        <w:t>Eat balanced, nutritious meals and stay hydrated throughout the day.</w:t>
      </w:r>
    </w:p>
    <w:p w14:paraId="1BE15A05" w14:textId="77777777" w:rsidR="009B5D4C" w:rsidRDefault="009B5D4C" w:rsidP="009B5D4C">
      <w:pPr>
        <w:numPr>
          <w:ilvl w:val="0"/>
          <w:numId w:val="31"/>
        </w:numPr>
        <w:spacing w:line="276" w:lineRule="auto"/>
        <w:rPr>
          <w:rFonts w:eastAsia="Times New Roman"/>
        </w:rPr>
      </w:pPr>
      <w:r>
        <w:rPr>
          <w:rFonts w:eastAsia="Times New Roman"/>
        </w:rPr>
        <w:t>Engage in regular physical activity, such as walking, yoga, or other enjoyable exercises.</w:t>
      </w:r>
    </w:p>
    <w:p w14:paraId="2F472046" w14:textId="77777777" w:rsidR="009B5D4C" w:rsidRDefault="009B5D4C" w:rsidP="009B5D4C">
      <w:pPr>
        <w:numPr>
          <w:ilvl w:val="0"/>
          <w:numId w:val="31"/>
        </w:numPr>
        <w:spacing w:line="276" w:lineRule="auto"/>
        <w:rPr>
          <w:rFonts w:eastAsia="Times New Roman"/>
        </w:rPr>
      </w:pPr>
      <w:r>
        <w:rPr>
          <w:rFonts w:eastAsia="Times New Roman"/>
        </w:rPr>
        <w:t>Practice mindfulness or relaxation techniques (e.g., deep breathing, meditation) to manage stress.</w:t>
      </w:r>
    </w:p>
    <w:p w14:paraId="56ADE895" w14:textId="77777777" w:rsidR="009B5D4C" w:rsidRDefault="009B5D4C" w:rsidP="009B5D4C">
      <w:pPr>
        <w:numPr>
          <w:ilvl w:val="0"/>
          <w:numId w:val="31"/>
        </w:numPr>
        <w:spacing w:line="276" w:lineRule="auto"/>
        <w:rPr>
          <w:rFonts w:eastAsia="Times New Roman"/>
        </w:rPr>
      </w:pPr>
      <w:r>
        <w:rPr>
          <w:rFonts w:eastAsia="Times New Roman"/>
        </w:rPr>
        <w:t>Attend support group meetings or connect with a sponsor regularly.</w:t>
      </w:r>
    </w:p>
    <w:p w14:paraId="68C07D15" w14:textId="77777777" w:rsidR="009B5D4C" w:rsidRDefault="009B5D4C" w:rsidP="009B5D4C">
      <w:pPr>
        <w:numPr>
          <w:ilvl w:val="0"/>
          <w:numId w:val="31"/>
        </w:numPr>
        <w:spacing w:line="276" w:lineRule="auto"/>
        <w:rPr>
          <w:rFonts w:eastAsia="Times New Roman"/>
        </w:rPr>
      </w:pPr>
      <w:r>
        <w:rPr>
          <w:rFonts w:eastAsia="Times New Roman"/>
        </w:rPr>
        <w:t>Keep a journal to track thoughts, triggers, and progress.</w:t>
      </w:r>
    </w:p>
    <w:p w14:paraId="3B8B907B" w14:textId="77777777" w:rsidR="009B5D4C" w:rsidRDefault="009B5D4C">
      <w:pPr>
        <w:pStyle w:val="Heading2"/>
        <w:rPr>
          <w:rFonts w:eastAsia="Times New Roman"/>
        </w:rPr>
      </w:pPr>
      <w:r>
        <w:rPr>
          <w:rFonts w:eastAsia="Times New Roman"/>
        </w:rPr>
        <w:t>Triggers and Early Warning Signs</w:t>
      </w:r>
    </w:p>
    <w:p w14:paraId="74329034" w14:textId="77777777" w:rsidR="009B5D4C" w:rsidRDefault="009B5D4C" w:rsidP="009B5D4C">
      <w:pPr>
        <w:numPr>
          <w:ilvl w:val="0"/>
          <w:numId w:val="32"/>
        </w:numPr>
        <w:spacing w:line="276" w:lineRule="auto"/>
        <w:rPr>
          <w:rFonts w:eastAsia="Times New Roman"/>
        </w:rPr>
      </w:pPr>
      <w:r>
        <w:rPr>
          <w:rFonts w:eastAsia="Times New Roman"/>
        </w:rPr>
        <w:t xml:space="preserve">Recognize situations, people, or places that may trigger cravings, such as </w:t>
      </w:r>
      <w:proofErr w:type="gramStart"/>
      <w:r>
        <w:rPr>
          <w:rFonts w:eastAsia="Times New Roman"/>
        </w:rPr>
        <w:t>old using</w:t>
      </w:r>
      <w:proofErr w:type="gramEnd"/>
      <w:r>
        <w:rPr>
          <w:rFonts w:eastAsia="Times New Roman"/>
        </w:rPr>
        <w:t xml:space="preserve"> environments or stressful events.</w:t>
      </w:r>
    </w:p>
    <w:p w14:paraId="52D30CB5" w14:textId="77777777" w:rsidR="009B5D4C" w:rsidRDefault="009B5D4C" w:rsidP="009B5D4C">
      <w:pPr>
        <w:numPr>
          <w:ilvl w:val="0"/>
          <w:numId w:val="32"/>
        </w:numPr>
        <w:spacing w:line="276" w:lineRule="auto"/>
        <w:rPr>
          <w:rFonts w:eastAsia="Times New Roman"/>
        </w:rPr>
      </w:pPr>
      <w:r>
        <w:rPr>
          <w:rFonts w:eastAsia="Times New Roman"/>
        </w:rPr>
        <w:t>Notice changes in mood, sleep, or appetite that may indicate increased vulnerability.</w:t>
      </w:r>
    </w:p>
    <w:p w14:paraId="059B524D" w14:textId="77777777" w:rsidR="009B5D4C" w:rsidRDefault="009B5D4C" w:rsidP="009B5D4C">
      <w:pPr>
        <w:numPr>
          <w:ilvl w:val="0"/>
          <w:numId w:val="32"/>
        </w:numPr>
        <w:spacing w:line="276" w:lineRule="auto"/>
        <w:rPr>
          <w:rFonts w:eastAsia="Times New Roman"/>
        </w:rPr>
      </w:pPr>
      <w:r>
        <w:rPr>
          <w:rFonts w:eastAsia="Times New Roman"/>
        </w:rPr>
        <w:t>Pay attention to feelings of isolation, irritability, or restlessness.</w:t>
      </w:r>
    </w:p>
    <w:p w14:paraId="6F6FD506" w14:textId="77777777" w:rsidR="001D3696" w:rsidRDefault="001D3696">
      <w:pPr>
        <w:rPr>
          <w:rFonts w:asciiTheme="majorHAnsi" w:eastAsia="Times New Roman" w:hAnsiTheme="majorHAnsi" w:cstheme="majorBidi"/>
          <w:color w:val="0F4761" w:themeColor="accent1" w:themeShade="BF"/>
          <w:sz w:val="32"/>
          <w:szCs w:val="32"/>
        </w:rPr>
      </w:pPr>
      <w:r>
        <w:rPr>
          <w:rFonts w:eastAsia="Times New Roman"/>
        </w:rPr>
        <w:br w:type="page"/>
      </w:r>
    </w:p>
    <w:p w14:paraId="32B0FF95" w14:textId="68DC888F" w:rsidR="009B5D4C" w:rsidRDefault="009B5D4C">
      <w:pPr>
        <w:pStyle w:val="Heading2"/>
        <w:rPr>
          <w:rFonts w:eastAsia="Times New Roman"/>
        </w:rPr>
      </w:pPr>
      <w:r>
        <w:rPr>
          <w:rFonts w:eastAsia="Times New Roman"/>
        </w:rPr>
        <w:lastRenderedPageBreak/>
        <w:t>Action Plan for Early Warning Signs</w:t>
      </w:r>
    </w:p>
    <w:p w14:paraId="4B49C607" w14:textId="77777777" w:rsidR="009B5D4C" w:rsidRDefault="009B5D4C" w:rsidP="009B5D4C">
      <w:pPr>
        <w:numPr>
          <w:ilvl w:val="0"/>
          <w:numId w:val="33"/>
        </w:numPr>
        <w:spacing w:line="276" w:lineRule="auto"/>
        <w:rPr>
          <w:rFonts w:eastAsia="Times New Roman"/>
        </w:rPr>
      </w:pPr>
      <w:r>
        <w:rPr>
          <w:rFonts w:eastAsia="Times New Roman"/>
        </w:rPr>
        <w:t>Reach out to a trusted friend, family member, or sponsor for support.</w:t>
      </w:r>
    </w:p>
    <w:p w14:paraId="683EDEA5" w14:textId="77777777" w:rsidR="009B5D4C" w:rsidRDefault="009B5D4C" w:rsidP="009B5D4C">
      <w:pPr>
        <w:numPr>
          <w:ilvl w:val="0"/>
          <w:numId w:val="33"/>
        </w:numPr>
        <w:spacing w:line="276" w:lineRule="auto"/>
        <w:rPr>
          <w:rFonts w:eastAsia="Times New Roman"/>
        </w:rPr>
      </w:pPr>
      <w:r>
        <w:rPr>
          <w:rFonts w:eastAsia="Times New Roman"/>
        </w:rPr>
        <w:t>Increase attendance at support meetings or therapy sessions.</w:t>
      </w:r>
    </w:p>
    <w:p w14:paraId="4EF0538E" w14:textId="77777777" w:rsidR="009B5D4C" w:rsidRDefault="009B5D4C" w:rsidP="009B5D4C">
      <w:pPr>
        <w:numPr>
          <w:ilvl w:val="0"/>
          <w:numId w:val="33"/>
        </w:numPr>
        <w:spacing w:line="276" w:lineRule="auto"/>
        <w:rPr>
          <w:rFonts w:eastAsia="Times New Roman"/>
        </w:rPr>
      </w:pPr>
      <w:r>
        <w:rPr>
          <w:rFonts w:eastAsia="Times New Roman"/>
        </w:rPr>
        <w:t>Engage in healthy distractions, such as hobbies, exercise, or creative activities.</w:t>
      </w:r>
    </w:p>
    <w:p w14:paraId="74C252D6" w14:textId="77777777" w:rsidR="009B5D4C" w:rsidRDefault="009B5D4C" w:rsidP="009B5D4C">
      <w:pPr>
        <w:numPr>
          <w:ilvl w:val="0"/>
          <w:numId w:val="33"/>
        </w:numPr>
        <w:spacing w:line="276" w:lineRule="auto"/>
        <w:rPr>
          <w:rFonts w:eastAsia="Times New Roman"/>
        </w:rPr>
      </w:pPr>
      <w:r>
        <w:rPr>
          <w:rFonts w:eastAsia="Times New Roman"/>
        </w:rPr>
        <w:t>Review personal reasons for recovery and reaffirm commitment to wellness.</w:t>
      </w:r>
    </w:p>
    <w:p w14:paraId="5DF0DD4B" w14:textId="77777777" w:rsidR="009B5D4C" w:rsidRDefault="009B5D4C">
      <w:pPr>
        <w:pStyle w:val="Heading2"/>
        <w:rPr>
          <w:rFonts w:eastAsia="Times New Roman"/>
        </w:rPr>
      </w:pPr>
      <w:r>
        <w:rPr>
          <w:rFonts w:eastAsia="Times New Roman"/>
        </w:rPr>
        <w:t>Crisis Plan</w:t>
      </w:r>
    </w:p>
    <w:p w14:paraId="7C666254" w14:textId="77777777" w:rsidR="009B5D4C" w:rsidRDefault="009B5D4C" w:rsidP="009B5D4C">
      <w:pPr>
        <w:numPr>
          <w:ilvl w:val="0"/>
          <w:numId w:val="34"/>
        </w:numPr>
        <w:spacing w:line="276" w:lineRule="auto"/>
        <w:rPr>
          <w:rFonts w:eastAsia="Times New Roman"/>
        </w:rPr>
      </w:pPr>
      <w:r>
        <w:rPr>
          <w:rFonts w:eastAsia="Times New Roman"/>
        </w:rPr>
        <w:t>Identify and write down emergency contacts, including a sponsor, therapist, or crisis helpline.</w:t>
      </w:r>
    </w:p>
    <w:p w14:paraId="7ED739C8" w14:textId="77777777" w:rsidR="009B5D4C" w:rsidRDefault="009B5D4C" w:rsidP="009B5D4C">
      <w:pPr>
        <w:numPr>
          <w:ilvl w:val="0"/>
          <w:numId w:val="34"/>
        </w:numPr>
        <w:spacing w:line="276" w:lineRule="auto"/>
        <w:rPr>
          <w:rFonts w:eastAsia="Times New Roman"/>
        </w:rPr>
      </w:pPr>
      <w:r>
        <w:rPr>
          <w:rFonts w:eastAsia="Times New Roman"/>
        </w:rPr>
        <w:t>Remove yourself from triggering environments immediately if possible.</w:t>
      </w:r>
    </w:p>
    <w:p w14:paraId="21D0A4DF" w14:textId="77777777" w:rsidR="009B5D4C" w:rsidRDefault="009B5D4C" w:rsidP="009B5D4C">
      <w:pPr>
        <w:numPr>
          <w:ilvl w:val="0"/>
          <w:numId w:val="34"/>
        </w:numPr>
        <w:spacing w:line="276" w:lineRule="auto"/>
        <w:rPr>
          <w:rFonts w:eastAsia="Times New Roman"/>
        </w:rPr>
      </w:pPr>
      <w:r>
        <w:rPr>
          <w:rFonts w:eastAsia="Times New Roman"/>
        </w:rPr>
        <w:t>Seek out safe spaces, such as a trusted friend's house or a local support center.</w:t>
      </w:r>
    </w:p>
    <w:p w14:paraId="5C51B230" w14:textId="77777777" w:rsidR="009B5D4C" w:rsidRDefault="009B5D4C" w:rsidP="009B5D4C">
      <w:pPr>
        <w:numPr>
          <w:ilvl w:val="0"/>
          <w:numId w:val="34"/>
        </w:numPr>
        <w:spacing w:line="276" w:lineRule="auto"/>
        <w:rPr>
          <w:rFonts w:eastAsia="Times New Roman"/>
        </w:rPr>
      </w:pPr>
      <w:r>
        <w:rPr>
          <w:rFonts w:eastAsia="Times New Roman"/>
        </w:rPr>
        <w:t>Do not hesitate to ask for professional help if cravings or urges feel overwhelming.</w:t>
      </w:r>
    </w:p>
    <w:p w14:paraId="452DB799" w14:textId="77777777" w:rsidR="009B5D4C" w:rsidRDefault="009B5D4C">
      <w:pPr>
        <w:pStyle w:val="Heading2"/>
        <w:rPr>
          <w:rFonts w:eastAsia="Times New Roman"/>
        </w:rPr>
      </w:pPr>
      <w:r>
        <w:rPr>
          <w:rFonts w:eastAsia="Times New Roman"/>
        </w:rPr>
        <w:t>Post-Crisis Recovery</w:t>
      </w:r>
    </w:p>
    <w:p w14:paraId="05E95276" w14:textId="77777777" w:rsidR="009B5D4C" w:rsidRDefault="009B5D4C" w:rsidP="009B5D4C">
      <w:pPr>
        <w:numPr>
          <w:ilvl w:val="0"/>
          <w:numId w:val="35"/>
        </w:numPr>
        <w:spacing w:line="276" w:lineRule="auto"/>
        <w:rPr>
          <w:rFonts w:eastAsia="Times New Roman"/>
        </w:rPr>
      </w:pPr>
      <w:r>
        <w:rPr>
          <w:rFonts w:eastAsia="Times New Roman"/>
        </w:rPr>
        <w:t>Reflect on what led to the crisis and identify lessons learned.</w:t>
      </w:r>
    </w:p>
    <w:p w14:paraId="630D1F3B" w14:textId="77777777" w:rsidR="009B5D4C" w:rsidRDefault="009B5D4C" w:rsidP="009B5D4C">
      <w:pPr>
        <w:numPr>
          <w:ilvl w:val="0"/>
          <w:numId w:val="35"/>
        </w:numPr>
        <w:spacing w:line="276" w:lineRule="auto"/>
        <w:rPr>
          <w:rFonts w:eastAsia="Times New Roman"/>
        </w:rPr>
      </w:pPr>
      <w:r>
        <w:rPr>
          <w:rFonts w:eastAsia="Times New Roman"/>
        </w:rPr>
        <w:t>Reconnect with your support system and share your experience.</w:t>
      </w:r>
    </w:p>
    <w:p w14:paraId="0973F447" w14:textId="77777777" w:rsidR="009B5D4C" w:rsidRDefault="009B5D4C" w:rsidP="009B5D4C">
      <w:pPr>
        <w:numPr>
          <w:ilvl w:val="0"/>
          <w:numId w:val="35"/>
        </w:numPr>
        <w:spacing w:line="276" w:lineRule="auto"/>
        <w:rPr>
          <w:rFonts w:eastAsia="Times New Roman"/>
        </w:rPr>
      </w:pPr>
      <w:r>
        <w:rPr>
          <w:rFonts w:eastAsia="Times New Roman"/>
        </w:rPr>
        <w:t>Adjust your daily maintenance plan as needed to address new triggers or challenges.</w:t>
      </w:r>
    </w:p>
    <w:p w14:paraId="406EF31A" w14:textId="77777777" w:rsidR="009B5D4C" w:rsidRDefault="009B5D4C" w:rsidP="009B5D4C">
      <w:pPr>
        <w:numPr>
          <w:ilvl w:val="0"/>
          <w:numId w:val="35"/>
        </w:numPr>
        <w:spacing w:line="276" w:lineRule="auto"/>
        <w:rPr>
          <w:rFonts w:eastAsia="Times New Roman"/>
        </w:rPr>
      </w:pPr>
      <w:r>
        <w:rPr>
          <w:rFonts w:eastAsia="Times New Roman"/>
        </w:rPr>
        <w:t>Celebrate progress and practice self-compassion.</w:t>
      </w:r>
    </w:p>
    <w:p w14:paraId="7B7105D5" w14:textId="77777777" w:rsidR="009B5D4C" w:rsidRDefault="009B5D4C">
      <w:pPr>
        <w:pStyle w:val="Heading2"/>
        <w:rPr>
          <w:rFonts w:eastAsia="Times New Roman"/>
        </w:rPr>
      </w:pPr>
      <w:r>
        <w:rPr>
          <w:rFonts w:eastAsia="Times New Roman"/>
        </w:rPr>
        <w:t>Resources</w:t>
      </w:r>
    </w:p>
    <w:p w14:paraId="39F9B0F8" w14:textId="77777777" w:rsidR="009B5D4C" w:rsidRDefault="009B5D4C" w:rsidP="009B5D4C">
      <w:pPr>
        <w:numPr>
          <w:ilvl w:val="0"/>
          <w:numId w:val="36"/>
        </w:numPr>
        <w:spacing w:line="276" w:lineRule="auto"/>
        <w:rPr>
          <w:rFonts w:eastAsia="Times New Roman"/>
        </w:rPr>
      </w:pPr>
      <w:r>
        <w:rPr>
          <w:rFonts w:eastAsia="Times New Roman"/>
        </w:rPr>
        <w:t>National Helpline: 1-800-662-HELP (4357)</w:t>
      </w:r>
    </w:p>
    <w:p w14:paraId="3B06E5D9" w14:textId="77777777" w:rsidR="009B5D4C" w:rsidRDefault="009B5D4C" w:rsidP="009B5D4C">
      <w:pPr>
        <w:numPr>
          <w:ilvl w:val="0"/>
          <w:numId w:val="36"/>
        </w:numPr>
        <w:spacing w:line="276" w:lineRule="auto"/>
        <w:rPr>
          <w:rFonts w:eastAsia="Times New Roman"/>
        </w:rPr>
      </w:pPr>
      <w:r>
        <w:rPr>
          <w:rFonts w:eastAsia="Times New Roman"/>
        </w:rPr>
        <w:t>Local addiction recovery support groups (e.g., Narcotics Anonymous, SMART Recovery)</w:t>
      </w:r>
    </w:p>
    <w:p w14:paraId="12AC81D0" w14:textId="77777777" w:rsidR="009B5D4C" w:rsidRDefault="009B5D4C" w:rsidP="009B5D4C">
      <w:pPr>
        <w:numPr>
          <w:ilvl w:val="0"/>
          <w:numId w:val="36"/>
        </w:numPr>
        <w:spacing w:line="276" w:lineRule="auto"/>
        <w:rPr>
          <w:rFonts w:eastAsia="Times New Roman"/>
        </w:rPr>
      </w:pPr>
      <w:r>
        <w:rPr>
          <w:rFonts w:eastAsia="Times New Roman"/>
        </w:rPr>
        <w:t>Mental health professionals specializing in substance use disorders</w:t>
      </w:r>
    </w:p>
    <w:p w14:paraId="7EFCC314" w14:textId="77777777" w:rsidR="009B5D4C" w:rsidRDefault="009B5D4C" w:rsidP="002974DE">
      <w:pPr>
        <w:jc w:val="both"/>
        <w:rPr>
          <w:rFonts w:eastAsiaTheme="minorEastAsia"/>
        </w:rPr>
      </w:pPr>
      <w:r>
        <w:t xml:space="preserve">Recovery from crack cocaine addiction is a journey that requires patience, support, and proactive planning. This WRAP serves as a living document—review and </w:t>
      </w:r>
      <w:proofErr w:type="gramStart"/>
      <w:r>
        <w:t>revise</w:t>
      </w:r>
      <w:proofErr w:type="gramEnd"/>
      <w:r>
        <w:t xml:space="preserve"> it regularly to ensure it meets your evolving needs and goals.</w:t>
      </w:r>
    </w:p>
    <w:sectPr w:rsidR="009B5D4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41DA7" w14:textId="77777777" w:rsidR="0068312A" w:rsidRDefault="0068312A" w:rsidP="00061D89">
      <w:pPr>
        <w:spacing w:after="0" w:line="240" w:lineRule="auto"/>
      </w:pPr>
      <w:r>
        <w:separator/>
      </w:r>
    </w:p>
  </w:endnote>
  <w:endnote w:type="continuationSeparator" w:id="0">
    <w:p w14:paraId="5C195C3F" w14:textId="77777777" w:rsidR="0068312A" w:rsidRDefault="0068312A" w:rsidP="00061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09A2E" w14:textId="77777777" w:rsidR="0068312A" w:rsidRDefault="0068312A" w:rsidP="00061D89">
      <w:pPr>
        <w:spacing w:after="0" w:line="240" w:lineRule="auto"/>
      </w:pPr>
      <w:r>
        <w:separator/>
      </w:r>
    </w:p>
  </w:footnote>
  <w:footnote w:type="continuationSeparator" w:id="0">
    <w:p w14:paraId="1D345E3E" w14:textId="77777777" w:rsidR="0068312A" w:rsidRDefault="0068312A" w:rsidP="00061D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9061319"/>
      <w:docPartObj>
        <w:docPartGallery w:val="Page Numbers (Top of Page)"/>
        <w:docPartUnique/>
      </w:docPartObj>
    </w:sdtPr>
    <w:sdtEndPr>
      <w:rPr>
        <w:noProof/>
      </w:rPr>
    </w:sdtEndPr>
    <w:sdtContent>
      <w:p w14:paraId="1EB6B053" w14:textId="7CCC8DED" w:rsidR="00061D89" w:rsidRDefault="00061D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9151FC5" w14:textId="77777777" w:rsidR="00061D89" w:rsidRDefault="00061D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32311"/>
    <w:multiLevelType w:val="multilevel"/>
    <w:tmpl w:val="FF5E5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C214D"/>
    <w:multiLevelType w:val="multilevel"/>
    <w:tmpl w:val="9D78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36B3F"/>
    <w:multiLevelType w:val="multilevel"/>
    <w:tmpl w:val="4986E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B3914"/>
    <w:multiLevelType w:val="multilevel"/>
    <w:tmpl w:val="08EC9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761D2"/>
    <w:multiLevelType w:val="multilevel"/>
    <w:tmpl w:val="06542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21CCA"/>
    <w:multiLevelType w:val="multilevel"/>
    <w:tmpl w:val="6494F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B07A4E"/>
    <w:multiLevelType w:val="multilevel"/>
    <w:tmpl w:val="93909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522CBB"/>
    <w:multiLevelType w:val="multilevel"/>
    <w:tmpl w:val="60946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71763"/>
    <w:multiLevelType w:val="multilevel"/>
    <w:tmpl w:val="C9FE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0231CD"/>
    <w:multiLevelType w:val="multilevel"/>
    <w:tmpl w:val="A0381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71F26"/>
    <w:multiLevelType w:val="multilevel"/>
    <w:tmpl w:val="34FAC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17135A"/>
    <w:multiLevelType w:val="multilevel"/>
    <w:tmpl w:val="0DBC6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9E1B24"/>
    <w:multiLevelType w:val="multilevel"/>
    <w:tmpl w:val="F4004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F74E17"/>
    <w:multiLevelType w:val="multilevel"/>
    <w:tmpl w:val="FE14D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C208F6"/>
    <w:multiLevelType w:val="multilevel"/>
    <w:tmpl w:val="056A3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3958A4"/>
    <w:multiLevelType w:val="multilevel"/>
    <w:tmpl w:val="A2809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44143A"/>
    <w:multiLevelType w:val="multilevel"/>
    <w:tmpl w:val="63B8F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417DE5"/>
    <w:multiLevelType w:val="multilevel"/>
    <w:tmpl w:val="06E4C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792798"/>
    <w:multiLevelType w:val="multilevel"/>
    <w:tmpl w:val="36C2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7A12DE"/>
    <w:multiLevelType w:val="multilevel"/>
    <w:tmpl w:val="2B5CE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A17663"/>
    <w:multiLevelType w:val="multilevel"/>
    <w:tmpl w:val="E8AEE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177FCC"/>
    <w:multiLevelType w:val="multilevel"/>
    <w:tmpl w:val="FE222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897058"/>
    <w:multiLevelType w:val="multilevel"/>
    <w:tmpl w:val="60CA9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015433"/>
    <w:multiLevelType w:val="multilevel"/>
    <w:tmpl w:val="0244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88786C"/>
    <w:multiLevelType w:val="multilevel"/>
    <w:tmpl w:val="1086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652F86"/>
    <w:multiLevelType w:val="multilevel"/>
    <w:tmpl w:val="AD44B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C34C6F"/>
    <w:multiLevelType w:val="multilevel"/>
    <w:tmpl w:val="E6063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180C1C"/>
    <w:multiLevelType w:val="multilevel"/>
    <w:tmpl w:val="7AD01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503C94"/>
    <w:multiLevelType w:val="multilevel"/>
    <w:tmpl w:val="7CD0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323087"/>
    <w:multiLevelType w:val="multilevel"/>
    <w:tmpl w:val="F4BA1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0D5F69"/>
    <w:multiLevelType w:val="multilevel"/>
    <w:tmpl w:val="2590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347726"/>
    <w:multiLevelType w:val="multilevel"/>
    <w:tmpl w:val="7B1C4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28103C"/>
    <w:multiLevelType w:val="multilevel"/>
    <w:tmpl w:val="0B26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924C42"/>
    <w:multiLevelType w:val="multilevel"/>
    <w:tmpl w:val="8236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771036"/>
    <w:multiLevelType w:val="multilevel"/>
    <w:tmpl w:val="4FB06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8B4FB0"/>
    <w:multiLevelType w:val="multilevel"/>
    <w:tmpl w:val="C9FC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4962322">
    <w:abstractNumId w:val="25"/>
  </w:num>
  <w:num w:numId="2" w16cid:durableId="1651205427">
    <w:abstractNumId w:val="34"/>
  </w:num>
  <w:num w:numId="3" w16cid:durableId="62918544">
    <w:abstractNumId w:val="3"/>
  </w:num>
  <w:num w:numId="4" w16cid:durableId="1376855902">
    <w:abstractNumId w:val="6"/>
  </w:num>
  <w:num w:numId="5" w16cid:durableId="700663400">
    <w:abstractNumId w:val="14"/>
  </w:num>
  <w:num w:numId="6" w16cid:durableId="1669212501">
    <w:abstractNumId w:val="10"/>
  </w:num>
  <w:num w:numId="7" w16cid:durableId="1139955323">
    <w:abstractNumId w:val="26"/>
  </w:num>
  <w:num w:numId="8" w16cid:durableId="387463243">
    <w:abstractNumId w:val="1"/>
  </w:num>
  <w:num w:numId="9" w16cid:durableId="1194459921">
    <w:abstractNumId w:val="35"/>
  </w:num>
  <w:num w:numId="10" w16cid:durableId="1800875444">
    <w:abstractNumId w:val="0"/>
  </w:num>
  <w:num w:numId="11" w16cid:durableId="76094542">
    <w:abstractNumId w:val="8"/>
  </w:num>
  <w:num w:numId="12" w16cid:durableId="1283075648">
    <w:abstractNumId w:val="12"/>
  </w:num>
  <w:num w:numId="13" w16cid:durableId="834153941">
    <w:abstractNumId w:val="15"/>
  </w:num>
  <w:num w:numId="14" w16cid:durableId="353920474">
    <w:abstractNumId w:val="13"/>
  </w:num>
  <w:num w:numId="15" w16cid:durableId="1100032632">
    <w:abstractNumId w:val="23"/>
  </w:num>
  <w:num w:numId="16" w16cid:durableId="639111980">
    <w:abstractNumId w:val="20"/>
  </w:num>
  <w:num w:numId="17" w16cid:durableId="1227571299">
    <w:abstractNumId w:val="21"/>
  </w:num>
  <w:num w:numId="18" w16cid:durableId="1952322443">
    <w:abstractNumId w:val="29"/>
  </w:num>
  <w:num w:numId="19" w16cid:durableId="490293786">
    <w:abstractNumId w:val="30"/>
  </w:num>
  <w:num w:numId="20" w16cid:durableId="1605188577">
    <w:abstractNumId w:val="18"/>
  </w:num>
  <w:num w:numId="21" w16cid:durableId="123546207">
    <w:abstractNumId w:val="33"/>
  </w:num>
  <w:num w:numId="22" w16cid:durableId="820804462">
    <w:abstractNumId w:val="7"/>
  </w:num>
  <w:num w:numId="23" w16cid:durableId="1888033103">
    <w:abstractNumId w:val="22"/>
  </w:num>
  <w:num w:numId="24" w16cid:durableId="524751164">
    <w:abstractNumId w:val="31"/>
  </w:num>
  <w:num w:numId="25" w16cid:durableId="169296743">
    <w:abstractNumId w:val="17"/>
  </w:num>
  <w:num w:numId="26" w16cid:durableId="1888835229">
    <w:abstractNumId w:val="19"/>
  </w:num>
  <w:num w:numId="27" w16cid:durableId="138571766">
    <w:abstractNumId w:val="9"/>
  </w:num>
  <w:num w:numId="28" w16cid:durableId="1846439555">
    <w:abstractNumId w:val="4"/>
  </w:num>
  <w:num w:numId="29" w16cid:durableId="1985767962">
    <w:abstractNumId w:val="24"/>
  </w:num>
  <w:num w:numId="30" w16cid:durableId="1427456285">
    <w:abstractNumId w:val="5"/>
  </w:num>
  <w:num w:numId="31" w16cid:durableId="1807624082">
    <w:abstractNumId w:val="28"/>
  </w:num>
  <w:num w:numId="32" w16cid:durableId="1323238262">
    <w:abstractNumId w:val="2"/>
  </w:num>
  <w:num w:numId="33" w16cid:durableId="902180488">
    <w:abstractNumId w:val="11"/>
  </w:num>
  <w:num w:numId="34" w16cid:durableId="1986009017">
    <w:abstractNumId w:val="27"/>
  </w:num>
  <w:num w:numId="35" w16cid:durableId="484669739">
    <w:abstractNumId w:val="32"/>
  </w:num>
  <w:num w:numId="36" w16cid:durableId="15759703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D4C"/>
    <w:rsid w:val="00061D89"/>
    <w:rsid w:val="001D3696"/>
    <w:rsid w:val="002974DE"/>
    <w:rsid w:val="00523C92"/>
    <w:rsid w:val="0068312A"/>
    <w:rsid w:val="00867425"/>
    <w:rsid w:val="0086757D"/>
    <w:rsid w:val="009B5D4C"/>
    <w:rsid w:val="00A61FF2"/>
    <w:rsid w:val="00C70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5D29E"/>
  <w15:chartTrackingRefBased/>
  <w15:docId w15:val="{066E4052-A03E-4952-AC58-5F0609B72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D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B5D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D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D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D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D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D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D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D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D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D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D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D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D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D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D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D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D4C"/>
    <w:rPr>
      <w:rFonts w:eastAsiaTheme="majorEastAsia" w:cstheme="majorBidi"/>
      <w:color w:val="272727" w:themeColor="text1" w:themeTint="D8"/>
    </w:rPr>
  </w:style>
  <w:style w:type="paragraph" w:styleId="Title">
    <w:name w:val="Title"/>
    <w:basedOn w:val="Normal"/>
    <w:next w:val="Normal"/>
    <w:link w:val="TitleChar"/>
    <w:uiPriority w:val="10"/>
    <w:qFormat/>
    <w:rsid w:val="009B5D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D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D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D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D4C"/>
    <w:pPr>
      <w:spacing w:before="160"/>
      <w:jc w:val="center"/>
    </w:pPr>
    <w:rPr>
      <w:i/>
      <w:iCs/>
      <w:color w:val="404040" w:themeColor="text1" w:themeTint="BF"/>
    </w:rPr>
  </w:style>
  <w:style w:type="character" w:customStyle="1" w:styleId="QuoteChar">
    <w:name w:val="Quote Char"/>
    <w:basedOn w:val="DefaultParagraphFont"/>
    <w:link w:val="Quote"/>
    <w:uiPriority w:val="29"/>
    <w:rsid w:val="009B5D4C"/>
    <w:rPr>
      <w:i/>
      <w:iCs/>
      <w:color w:val="404040" w:themeColor="text1" w:themeTint="BF"/>
    </w:rPr>
  </w:style>
  <w:style w:type="paragraph" w:styleId="ListParagraph">
    <w:name w:val="List Paragraph"/>
    <w:basedOn w:val="Normal"/>
    <w:uiPriority w:val="34"/>
    <w:qFormat/>
    <w:rsid w:val="009B5D4C"/>
    <w:pPr>
      <w:ind w:left="720"/>
      <w:contextualSpacing/>
    </w:pPr>
  </w:style>
  <w:style w:type="character" w:styleId="IntenseEmphasis">
    <w:name w:val="Intense Emphasis"/>
    <w:basedOn w:val="DefaultParagraphFont"/>
    <w:uiPriority w:val="21"/>
    <w:qFormat/>
    <w:rsid w:val="009B5D4C"/>
    <w:rPr>
      <w:i/>
      <w:iCs/>
      <w:color w:val="0F4761" w:themeColor="accent1" w:themeShade="BF"/>
    </w:rPr>
  </w:style>
  <w:style w:type="paragraph" w:styleId="IntenseQuote">
    <w:name w:val="Intense Quote"/>
    <w:basedOn w:val="Normal"/>
    <w:next w:val="Normal"/>
    <w:link w:val="IntenseQuoteChar"/>
    <w:uiPriority w:val="30"/>
    <w:qFormat/>
    <w:rsid w:val="009B5D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D4C"/>
    <w:rPr>
      <w:i/>
      <w:iCs/>
      <w:color w:val="0F4761" w:themeColor="accent1" w:themeShade="BF"/>
    </w:rPr>
  </w:style>
  <w:style w:type="character" w:styleId="IntenseReference">
    <w:name w:val="Intense Reference"/>
    <w:basedOn w:val="DefaultParagraphFont"/>
    <w:uiPriority w:val="32"/>
    <w:qFormat/>
    <w:rsid w:val="009B5D4C"/>
    <w:rPr>
      <w:b/>
      <w:bCs/>
      <w:smallCaps/>
      <w:color w:val="0F4761" w:themeColor="accent1" w:themeShade="BF"/>
      <w:spacing w:val="5"/>
    </w:rPr>
  </w:style>
  <w:style w:type="paragraph" w:styleId="Header">
    <w:name w:val="header"/>
    <w:basedOn w:val="Normal"/>
    <w:link w:val="HeaderChar"/>
    <w:uiPriority w:val="99"/>
    <w:unhideWhenUsed/>
    <w:rsid w:val="00061D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D89"/>
  </w:style>
  <w:style w:type="paragraph" w:styleId="Footer">
    <w:name w:val="footer"/>
    <w:basedOn w:val="Normal"/>
    <w:link w:val="FooterChar"/>
    <w:uiPriority w:val="99"/>
    <w:unhideWhenUsed/>
    <w:rsid w:val="00061D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2</cp:revision>
  <dcterms:created xsi:type="dcterms:W3CDTF">2026-09-09T19:39:00Z</dcterms:created>
  <dcterms:modified xsi:type="dcterms:W3CDTF">2026-09-09T19:39:00Z</dcterms:modified>
</cp:coreProperties>
</file>